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7E9BAFF0"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w:t>
      </w:r>
      <w:r w:rsidR="001B3C58">
        <w:rPr>
          <w:rFonts w:ascii="Arial" w:hAnsi="Arial" w:cs="Arial"/>
          <w:b/>
          <w:bCs/>
          <w:sz w:val="28"/>
        </w:rPr>
        <w:t xml:space="preserve">Meeting </w:t>
      </w:r>
      <w:r w:rsidR="007E3F55">
        <w:rPr>
          <w:rFonts w:ascii="Arial" w:hAnsi="Arial" w:cs="Arial"/>
          <w:b/>
          <w:bCs/>
          <w:sz w:val="28"/>
        </w:rPr>
        <w:t>#9</w:t>
      </w:r>
      <w:r w:rsidR="00074BB3">
        <w:rPr>
          <w:rFonts w:ascii="Arial" w:hAnsi="Arial" w:cs="Arial"/>
          <w:b/>
          <w:bCs/>
          <w:sz w:val="28"/>
        </w:rPr>
        <w:t xml:space="preserve">9 </w:t>
      </w:r>
      <w:r w:rsidR="006226CD">
        <w:rPr>
          <w:rFonts w:ascii="Arial" w:hAnsi="Arial" w:cs="Arial"/>
          <w:b/>
          <w:bCs/>
          <w:sz w:val="28"/>
        </w:rPr>
        <w:t xml:space="preserve">                                     </w:t>
      </w:r>
      <w:r w:rsidR="007C0623">
        <w:rPr>
          <w:rFonts w:ascii="Arial" w:hAnsi="Arial" w:cs="Arial"/>
          <w:b/>
          <w:bCs/>
          <w:sz w:val="28"/>
        </w:rPr>
        <w:t>R1-</w:t>
      </w:r>
      <w:r w:rsidR="00AB726E" w:rsidRPr="00AB726E">
        <w:t xml:space="preserve"> </w:t>
      </w:r>
      <w:r w:rsidR="00AB726E" w:rsidRPr="00AB726E">
        <w:rPr>
          <w:rFonts w:ascii="Arial" w:hAnsi="Arial" w:cs="Arial"/>
          <w:b/>
          <w:bCs/>
          <w:sz w:val="28"/>
        </w:rPr>
        <w:t>1912560</w:t>
      </w:r>
    </w:p>
    <w:p w14:paraId="2666AC79" w14:textId="238ED9EA" w:rsidR="003C346D" w:rsidRPr="00961FDC" w:rsidRDefault="00074BB3"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sidR="007E3F55" w:rsidRPr="009A076F">
        <w:rPr>
          <w:rFonts w:ascii="Arial" w:eastAsia="MS Mincho" w:hAnsi="Arial" w:cs="Arial"/>
          <w:b/>
          <w:bCs/>
          <w:sz w:val="28"/>
          <w:lang w:eastAsia="ja-JP"/>
        </w:rPr>
        <w:t>, 2019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28605A0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6121C0">
        <w:rPr>
          <w:b/>
        </w:rPr>
        <w:t>8</w:t>
      </w:r>
      <w:r w:rsidR="009502AD">
        <w:rPr>
          <w:b/>
        </w:rPr>
        <w:t>.</w:t>
      </w:r>
      <w:r w:rsidR="006121C0">
        <w:rPr>
          <w:b/>
        </w:rPr>
        <w:t>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61759CC8" w:rsidR="003C346D" w:rsidRPr="00447E0C" w:rsidRDefault="003C346D" w:rsidP="003C346D">
      <w:pPr>
        <w:spacing w:after="60"/>
        <w:ind w:left="1555" w:hanging="1555"/>
        <w:jc w:val="left"/>
        <w:rPr>
          <w:b/>
          <w:lang w:eastAsia="zh-CN"/>
        </w:rPr>
      </w:pPr>
      <w:r w:rsidRPr="00447E0C">
        <w:rPr>
          <w:b/>
        </w:rPr>
        <w:t>Title:</w:t>
      </w:r>
      <w:r w:rsidRPr="00447E0C">
        <w:rPr>
          <w:b/>
        </w:rPr>
        <w:tab/>
      </w:r>
      <w:r w:rsidR="00074BB3">
        <w:rPr>
          <w:b/>
        </w:rPr>
        <w:t>Remaining issues</w:t>
      </w:r>
      <w:r w:rsidR="006121C0" w:rsidRPr="006121C0">
        <w:rPr>
          <w:b/>
        </w:rPr>
        <w:t xml:space="preserve"> on Type II CSI </w:t>
      </w:r>
      <w:r w:rsidR="00E4745C">
        <w:rPr>
          <w:b/>
        </w:rPr>
        <w:t>enhancement for MU-MIMO</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0" w:name="_Ref494215420"/>
    </w:p>
    <w:p w14:paraId="7F7049E0" w14:textId="0A77407D" w:rsidR="00DB6835" w:rsidRDefault="00C649BE" w:rsidP="00847CD5">
      <w:pPr>
        <w:jc w:val="left"/>
        <w:rPr>
          <w:lang w:eastAsia="zh-CN"/>
        </w:rPr>
      </w:pPr>
      <w:r w:rsidRPr="00AF3895">
        <w:t>During the last meeting,</w:t>
      </w:r>
      <w:r w:rsidR="00AF3895" w:rsidRPr="00AF3895">
        <w:t xml:space="preserve"> all of the major issues on Rel-16 Type II codebook have been solved. </w:t>
      </w:r>
      <w:r w:rsidR="008D13C5" w:rsidRPr="00AF3895">
        <w:rPr>
          <w:lang w:eastAsia="zh-CN"/>
        </w:rPr>
        <w:t>In this contribution, we</w:t>
      </w:r>
      <w:r w:rsidR="0030484A" w:rsidRPr="00AF3895">
        <w:rPr>
          <w:lang w:eastAsia="zh-CN"/>
        </w:rPr>
        <w:t xml:space="preserve"> </w:t>
      </w:r>
      <w:r w:rsidR="00AF3895">
        <w:rPr>
          <w:lang w:eastAsia="zh-CN"/>
        </w:rPr>
        <w:t xml:space="preserve">will </w:t>
      </w:r>
      <w:r w:rsidR="004D0C26" w:rsidRPr="00AF3895">
        <w:rPr>
          <w:lang w:eastAsia="zh-CN"/>
        </w:rPr>
        <w:t>discuss</w:t>
      </w:r>
      <w:r w:rsidR="00437F46" w:rsidRPr="00AF3895">
        <w:rPr>
          <w:lang w:eastAsia="zh-CN"/>
        </w:rPr>
        <w:t xml:space="preserve"> </w:t>
      </w:r>
      <w:r w:rsidRPr="00AF3895">
        <w:rPr>
          <w:lang w:eastAsia="zh-CN"/>
        </w:rPr>
        <w:t xml:space="preserve">the </w:t>
      </w:r>
      <w:r w:rsidR="00F45A12" w:rsidRPr="00AF3895">
        <w:rPr>
          <w:lang w:eastAsia="zh-CN"/>
        </w:rPr>
        <w:t>remaining issues on</w:t>
      </w:r>
      <w:r w:rsidR="00437F46" w:rsidRPr="000F1FFF">
        <w:rPr>
          <w:lang w:eastAsia="zh-CN"/>
        </w:rPr>
        <w:t xml:space="preserve"> </w:t>
      </w:r>
      <w:r w:rsidR="00AF3895" w:rsidRPr="00AF3895">
        <w:t>Rel-16 Type II codebook</w:t>
      </w:r>
      <w:r w:rsidR="00AF3895">
        <w:t>.</w:t>
      </w:r>
    </w:p>
    <w:p w14:paraId="70C480D4" w14:textId="064F0709" w:rsidR="0030543F" w:rsidRDefault="00CA6FC3" w:rsidP="005413A7">
      <w:pPr>
        <w:pStyle w:val="1"/>
      </w:pPr>
      <w:r>
        <w:rPr>
          <w:lang w:eastAsia="zh-CN"/>
        </w:rPr>
        <w:t>Remaining issues on</w:t>
      </w:r>
      <w:r w:rsidR="007A71D8">
        <w:t xml:space="preserve"> Rel-16 Type II CSI</w:t>
      </w:r>
    </w:p>
    <w:p w14:paraId="5E4BCC07" w14:textId="7227C04E" w:rsidR="00AF3895" w:rsidRPr="00990AB9" w:rsidRDefault="00AF3895" w:rsidP="00AF3895">
      <w:pPr>
        <w:pStyle w:val="2"/>
      </w:pPr>
      <w:r w:rsidRPr="00990AB9">
        <w:t>UE capability on the number of PMI subbands</w:t>
      </w:r>
    </w:p>
    <w:p w14:paraId="1A0DCABB" w14:textId="6F4F4C05" w:rsidR="00AF3895" w:rsidRDefault="00990AB9" w:rsidP="00AF3895">
      <w:pPr>
        <w:rPr>
          <w:lang w:eastAsia="zh-CN"/>
        </w:rPr>
      </w:pPr>
      <w:r w:rsidRPr="00990AB9">
        <w:rPr>
          <w:lang w:eastAsia="zh-CN"/>
        </w:rPr>
        <w:t>D</w:t>
      </w:r>
      <w:r w:rsidRPr="00990AB9">
        <w:rPr>
          <w:rFonts w:hint="eastAsia"/>
          <w:lang w:eastAsia="zh-CN"/>
        </w:rPr>
        <w:t xml:space="preserve">uring </w:t>
      </w:r>
      <w:r w:rsidRPr="00990AB9">
        <w:rPr>
          <w:lang w:eastAsia="zh-CN"/>
        </w:rPr>
        <w:t xml:space="preserve">the email discussion before this meeting, </w:t>
      </w:r>
      <w:r>
        <w:rPr>
          <w:lang w:eastAsia="zh-CN"/>
        </w:rPr>
        <w:t>an offline agreement on UE capability related to the number of PMI subbands was achieved. The details can be found below,</w:t>
      </w:r>
    </w:p>
    <w:tbl>
      <w:tblPr>
        <w:tblStyle w:val="ac"/>
        <w:tblW w:w="0" w:type="auto"/>
        <w:tblLook w:val="04A0" w:firstRow="1" w:lastRow="0" w:firstColumn="1" w:lastColumn="0" w:noHBand="0" w:noVBand="1"/>
      </w:tblPr>
      <w:tblGrid>
        <w:gridCol w:w="9307"/>
      </w:tblGrid>
      <w:tr w:rsidR="00990AB9" w14:paraId="581A95DE" w14:textId="77777777" w:rsidTr="002E4ED3">
        <w:tc>
          <w:tcPr>
            <w:tcW w:w="9307" w:type="dxa"/>
          </w:tcPr>
          <w:p w14:paraId="0AF9E110" w14:textId="77777777" w:rsidR="00990AB9" w:rsidRPr="00990AB9" w:rsidRDefault="00990AB9" w:rsidP="00990AB9">
            <w:pPr>
              <w:spacing w:line="288" w:lineRule="auto"/>
              <w:contextualSpacing/>
              <w:rPr>
                <w:sz w:val="20"/>
                <w:szCs w:val="20"/>
              </w:rPr>
            </w:pPr>
            <w:r w:rsidRPr="00990AB9">
              <w:rPr>
                <w:b/>
                <w:sz w:val="20"/>
                <w:u w:val="single"/>
              </w:rPr>
              <w:t xml:space="preserve">Offline </w:t>
            </w:r>
            <w:r w:rsidRPr="00990AB9">
              <w:rPr>
                <w:b/>
                <w:sz w:val="20"/>
                <w:szCs w:val="20"/>
                <w:u w:val="single"/>
              </w:rPr>
              <w:t>agreement</w:t>
            </w:r>
            <w:r w:rsidRPr="00990AB9">
              <w:rPr>
                <w:sz w:val="20"/>
                <w:szCs w:val="20"/>
              </w:rPr>
              <w:t>: On UE capability related to the number PMI subbands, in RAN1#99, down select between these two alternatives:</w:t>
            </w:r>
          </w:p>
          <w:p w14:paraId="2F3BE44D" w14:textId="77777777" w:rsidR="00990AB9" w:rsidRPr="00990AB9" w:rsidRDefault="00990AB9" w:rsidP="00990AB9">
            <w:pPr>
              <w:pStyle w:val="af"/>
              <w:numPr>
                <w:ilvl w:val="0"/>
                <w:numId w:val="25"/>
              </w:numPr>
              <w:autoSpaceDE/>
              <w:autoSpaceDN/>
              <w:adjustRightInd/>
              <w:snapToGrid/>
              <w:spacing w:line="288" w:lineRule="auto"/>
              <w:ind w:firstLineChars="0"/>
              <w:contextualSpacing/>
              <w:jc w:val="left"/>
              <w:rPr>
                <w:sz w:val="20"/>
                <w:szCs w:val="20"/>
              </w:rPr>
            </w:pPr>
            <w:r w:rsidRPr="00990AB9">
              <w:rPr>
                <w:sz w:val="20"/>
                <w:szCs w:val="20"/>
              </w:rPr>
              <w:t xml:space="preserve">Alt2. </w:t>
            </w:r>
            <w:r w:rsidRPr="00990AB9">
              <w:rPr>
                <w:rFonts w:eastAsia="宋体"/>
                <w:sz w:val="20"/>
                <w:szCs w:val="20"/>
                <w:lang w:eastAsia="zh-CN"/>
              </w:rPr>
              <w:t>Mandatory for N3&lt;=19, optional for N3&gt;19</w:t>
            </w:r>
          </w:p>
          <w:p w14:paraId="3F87CEF0" w14:textId="3E0D5FB0" w:rsidR="00990AB9" w:rsidRPr="00990AB9" w:rsidRDefault="00990AB9" w:rsidP="00990AB9">
            <w:pPr>
              <w:pStyle w:val="af"/>
              <w:numPr>
                <w:ilvl w:val="0"/>
                <w:numId w:val="25"/>
              </w:numPr>
              <w:autoSpaceDE/>
              <w:autoSpaceDN/>
              <w:adjustRightInd/>
              <w:snapToGrid/>
              <w:spacing w:line="288" w:lineRule="auto"/>
              <w:ind w:firstLineChars="0"/>
              <w:contextualSpacing/>
              <w:jc w:val="left"/>
              <w:rPr>
                <w:sz w:val="20"/>
                <w:szCs w:val="20"/>
              </w:rPr>
            </w:pPr>
            <w:r w:rsidRPr="00990AB9">
              <w:rPr>
                <w:rFonts w:eastAsia="宋体"/>
                <w:sz w:val="20"/>
                <w:szCs w:val="20"/>
                <w:lang w:eastAsia="zh-CN"/>
              </w:rPr>
              <w:t>Alt3. Mandatory for R=1, optional for R=2</w:t>
            </w:r>
            <w:r w:rsidRPr="00990AB9">
              <w:t xml:space="preserve"> </w:t>
            </w:r>
          </w:p>
        </w:tc>
      </w:tr>
    </w:tbl>
    <w:p w14:paraId="351E094B" w14:textId="77777777" w:rsidR="00990AB9" w:rsidRPr="00990AB9" w:rsidRDefault="00990AB9" w:rsidP="00AF3895">
      <w:pPr>
        <w:rPr>
          <w:lang w:eastAsia="zh-CN"/>
        </w:rPr>
      </w:pPr>
    </w:p>
    <w:p w14:paraId="1C4402E3" w14:textId="23279D51" w:rsidR="00990AB9" w:rsidRDefault="00990AB9" w:rsidP="00AF3895">
      <w:pPr>
        <w:rPr>
          <w:lang w:eastAsia="zh-CN"/>
        </w:rPr>
      </w:pPr>
      <w:r>
        <w:rPr>
          <w:lang w:eastAsia="zh-CN"/>
        </w:rPr>
        <w:t>C</w:t>
      </w:r>
      <w:r>
        <w:rPr>
          <w:rFonts w:hint="eastAsia"/>
          <w:lang w:eastAsia="zh-CN"/>
        </w:rPr>
        <w:t xml:space="preserve">omparing </w:t>
      </w:r>
      <w:r>
        <w:rPr>
          <w:lang w:eastAsia="zh-CN"/>
        </w:rPr>
        <w:t>with Alt2 and Alt3, the difference is whether R=2 is mandatory or optional when N3&lt;=19. In our opinion, even R=1 and R=2 have the same number of PMI subbands, UE processing procedure will be different, e.g. UE will determine the actual number of PMI subbands which may be different than N</w:t>
      </w:r>
      <w:r w:rsidRPr="00990AB9">
        <w:rPr>
          <w:vertAlign w:val="subscript"/>
          <w:lang w:eastAsia="zh-CN"/>
        </w:rPr>
        <w:t>SB</w:t>
      </w:r>
      <w:r>
        <w:rPr>
          <w:lang w:eastAsia="zh-CN"/>
        </w:rPr>
        <w:t>*R. Besides, it’s more straightforward to define UE capability based on configured parameters</w:t>
      </w:r>
      <w:r w:rsidR="00D74039">
        <w:rPr>
          <w:lang w:eastAsia="zh-CN"/>
        </w:rPr>
        <w:t>.</w:t>
      </w:r>
    </w:p>
    <w:p w14:paraId="7D9E3E0D" w14:textId="0DEC4D72" w:rsidR="00D74039" w:rsidRPr="00AD00D9" w:rsidRDefault="00D74039" w:rsidP="00D74039">
      <w:pPr>
        <w:autoSpaceDE/>
        <w:autoSpaceDN/>
        <w:adjustRightInd/>
        <w:snapToGrid/>
        <w:spacing w:after="0"/>
        <w:rPr>
          <w:b/>
          <w:i/>
          <w:lang w:eastAsia="zh-CN"/>
        </w:rPr>
      </w:pPr>
      <w:r w:rsidRPr="007227D1">
        <w:rPr>
          <w:b/>
          <w:i/>
          <w:lang w:eastAsia="zh-CN"/>
        </w:rPr>
        <w:t>P</w:t>
      </w:r>
      <w:r w:rsidRPr="007227D1">
        <w:rPr>
          <w:rFonts w:hint="eastAsia"/>
          <w:b/>
          <w:i/>
          <w:lang w:eastAsia="zh-CN"/>
        </w:rPr>
        <w:t xml:space="preserve">roposal </w:t>
      </w:r>
      <w:r>
        <w:rPr>
          <w:b/>
          <w:i/>
          <w:lang w:eastAsia="zh-CN"/>
        </w:rPr>
        <w:t>1</w:t>
      </w:r>
      <w:r w:rsidRPr="00AD00D9">
        <w:rPr>
          <w:i/>
          <w:lang w:eastAsia="zh-CN"/>
        </w:rPr>
        <w:t xml:space="preserve">: </w:t>
      </w:r>
      <w:r>
        <w:rPr>
          <w:i/>
          <w:lang w:eastAsia="zh-CN"/>
        </w:rPr>
        <w:t>Suppor</w:t>
      </w:r>
      <w:r w:rsidRPr="00D74039">
        <w:rPr>
          <w:i/>
          <w:lang w:eastAsia="zh-CN"/>
        </w:rPr>
        <w:t xml:space="preserve">t </w:t>
      </w:r>
      <w:r w:rsidRPr="00D74039">
        <w:rPr>
          <w:rFonts w:eastAsia="宋体"/>
          <w:i/>
          <w:sz w:val="20"/>
          <w:szCs w:val="20"/>
          <w:lang w:eastAsia="zh-CN"/>
        </w:rPr>
        <w:t>Alt3. Mandatory for R=1, optional for R=2</w:t>
      </w:r>
      <w:r w:rsidRPr="00AD00D9">
        <w:rPr>
          <w:i/>
          <w:lang w:eastAsia="zh-CN"/>
        </w:rPr>
        <w:t>.</w:t>
      </w:r>
    </w:p>
    <w:p w14:paraId="1E272467" w14:textId="77777777" w:rsidR="00AF3895" w:rsidRPr="00AF3895" w:rsidRDefault="00AF3895" w:rsidP="00AF3895">
      <w:pPr>
        <w:rPr>
          <w:highlight w:val="yellow"/>
        </w:rPr>
      </w:pPr>
    </w:p>
    <w:p w14:paraId="62EF2170" w14:textId="77777777" w:rsidR="00294A47" w:rsidRDefault="00294A47" w:rsidP="00294A47">
      <w:pPr>
        <w:pStyle w:val="2"/>
      </w:pPr>
      <w:r>
        <w:t>SCI for RI=1</w:t>
      </w:r>
    </w:p>
    <w:p w14:paraId="0AE29F9B" w14:textId="43B9EE85" w:rsidR="00294A47" w:rsidRDefault="00294A47" w:rsidP="00294A47">
      <w:pPr>
        <w:rPr>
          <w:lang w:eastAsia="zh-CN"/>
        </w:rPr>
      </w:pPr>
      <w:r>
        <w:rPr>
          <w:lang w:eastAsia="zh-CN"/>
        </w:rPr>
        <w:t>I</w:t>
      </w:r>
      <w:r>
        <w:rPr>
          <w:rFonts w:hint="eastAsia"/>
          <w:lang w:eastAsia="zh-CN"/>
        </w:rPr>
        <w:t xml:space="preserve">t </w:t>
      </w:r>
      <w:r>
        <w:rPr>
          <w:lang w:eastAsia="zh-CN"/>
        </w:rPr>
        <w:t>has been agreed that SCI for RI=1 is a</w:t>
      </w:r>
      <w:r w:rsidRPr="000D18D3">
        <w:rPr>
          <w:lang w:eastAsia="zh-CN"/>
        </w:rPr>
        <w:t xml:space="preserve">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NZ</m:t>
                    </m:r>
                  </m:sub>
                </m:sSub>
              </m:e>
            </m:func>
          </m:e>
        </m:d>
      </m:oMath>
      <w:r w:rsidRPr="000D18D3">
        <w:rPr>
          <w:lang w:eastAsia="zh-CN"/>
        </w:rPr>
        <w:t>-bit indicator</w:t>
      </w:r>
      <w:r>
        <w:rPr>
          <w:lang w:eastAsia="zh-CN"/>
        </w:rPr>
        <w:t xml:space="preserve">, and SCI per layer for RI&gt;1 is a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m:rPr>
                    <m:sty m:val="p"/>
                  </m:rPr>
                  <w:rPr>
                    <w:rFonts w:ascii="Cambria Math" w:hAnsi="Cambria Math"/>
                    <w:lang w:eastAsia="zh-CN"/>
                  </w:rPr>
                  <m:t>2</m:t>
                </m:r>
                <m:r>
                  <w:rPr>
                    <w:rFonts w:ascii="Cambria Math" w:hAnsi="Cambria Math"/>
                    <w:lang w:eastAsia="zh-CN"/>
                  </w:rPr>
                  <m:t>L</m:t>
                </m:r>
              </m:e>
            </m:func>
          </m:e>
        </m:d>
      </m:oMath>
      <w:r w:rsidRPr="000D18D3">
        <w:rPr>
          <w:lang w:eastAsia="zh-CN"/>
        </w:rPr>
        <w:t>-bit indicator</w:t>
      </w:r>
      <w:r>
        <w:rPr>
          <w:lang w:eastAsia="zh-CN"/>
        </w:rPr>
        <w:t>. In our views, SCI for RI=1 can also be a</w:t>
      </w:r>
      <w:r w:rsidRPr="000D18D3">
        <w:rPr>
          <w:lang w:eastAsia="zh-CN"/>
        </w:rPr>
        <w:t xml:space="preserve">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m:rPr>
                    <m:sty m:val="p"/>
                  </m:rPr>
                  <w:rPr>
                    <w:rFonts w:ascii="Cambria Math" w:hAnsi="Cambria Math"/>
                    <w:lang w:eastAsia="zh-CN"/>
                  </w:rPr>
                  <m:t>2</m:t>
                </m:r>
                <m:r>
                  <w:rPr>
                    <w:rFonts w:ascii="Cambria Math" w:hAnsi="Cambria Math"/>
                    <w:lang w:eastAsia="zh-CN"/>
                  </w:rPr>
                  <m:t>L</m:t>
                </m:r>
              </m:e>
            </m:func>
          </m:e>
        </m:d>
      </m:oMath>
      <w:r w:rsidRPr="000D18D3">
        <w:rPr>
          <w:lang w:eastAsia="zh-CN"/>
        </w:rPr>
        <w:t>-bit indicator</w:t>
      </w:r>
      <w:r>
        <w:rPr>
          <w:lang w:eastAsia="zh-CN"/>
        </w:rPr>
        <w:t xml:space="preserve"> for the following reasons. The first reason is that the overhead for RI=1 can be saved. The second reason is that a unified design for all ranks can be achieved. </w:t>
      </w:r>
    </w:p>
    <w:p w14:paraId="3311AF96" w14:textId="3D23C4B3" w:rsidR="00294A47" w:rsidRDefault="00294A47" w:rsidP="00294A47">
      <w:pPr>
        <w:autoSpaceDE/>
        <w:autoSpaceDN/>
        <w:adjustRightInd/>
        <w:snapToGrid/>
        <w:spacing w:after="0"/>
        <w:rPr>
          <w:i/>
          <w:lang w:eastAsia="zh-CN"/>
        </w:rPr>
      </w:pPr>
      <w:r w:rsidRPr="007227D1">
        <w:rPr>
          <w:b/>
          <w:i/>
          <w:lang w:eastAsia="zh-CN"/>
        </w:rPr>
        <w:t>P</w:t>
      </w:r>
      <w:r w:rsidRPr="007227D1">
        <w:rPr>
          <w:rFonts w:hint="eastAsia"/>
          <w:b/>
          <w:i/>
          <w:lang w:eastAsia="zh-CN"/>
        </w:rPr>
        <w:t xml:space="preserve">roposal </w:t>
      </w:r>
      <w:r>
        <w:rPr>
          <w:b/>
          <w:i/>
          <w:lang w:eastAsia="zh-CN"/>
        </w:rPr>
        <w:t>1</w:t>
      </w:r>
      <w:r w:rsidRPr="00AD00D9">
        <w:rPr>
          <w:i/>
          <w:lang w:eastAsia="zh-CN"/>
        </w:rPr>
        <w:t xml:space="preserve">: Refine the agreement for SCI for RI=1 to be a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2L</m:t>
                </m:r>
              </m:e>
            </m:func>
          </m:e>
        </m:d>
      </m:oMath>
      <w:r w:rsidRPr="00AD00D9">
        <w:rPr>
          <w:i/>
          <w:lang w:eastAsia="zh-CN"/>
        </w:rPr>
        <w:t>-bit indicator.</w:t>
      </w:r>
    </w:p>
    <w:p w14:paraId="3806CA87" w14:textId="77777777" w:rsidR="005941B3" w:rsidRPr="00AD00D9" w:rsidRDefault="005941B3" w:rsidP="00294A47">
      <w:pPr>
        <w:autoSpaceDE/>
        <w:autoSpaceDN/>
        <w:adjustRightInd/>
        <w:snapToGrid/>
        <w:spacing w:after="0"/>
        <w:rPr>
          <w:b/>
          <w:i/>
          <w:lang w:eastAsia="zh-CN"/>
        </w:rPr>
      </w:pPr>
    </w:p>
    <w:p w14:paraId="58E877D9" w14:textId="797BA5A9" w:rsidR="003823E1" w:rsidRDefault="003823E1" w:rsidP="003823E1">
      <w:pPr>
        <w:pStyle w:val="2"/>
      </w:pPr>
      <w:r>
        <w:t xml:space="preserve">The size of </w:t>
      </w:r>
      <w:r w:rsidR="00896FCF">
        <w:t>DFT</w:t>
      </w:r>
      <w:r>
        <w:t xml:space="preserve"> vector N</w:t>
      </w:r>
      <w:r w:rsidRPr="003823E1">
        <w:rPr>
          <w:vertAlign w:val="subscript"/>
        </w:rPr>
        <w:t>3</w:t>
      </w:r>
    </w:p>
    <w:p w14:paraId="4E2190CD" w14:textId="7081DF1F" w:rsidR="003823E1" w:rsidRPr="00F77743" w:rsidRDefault="003823E1" w:rsidP="00294A47">
      <w:pPr>
        <w:rPr>
          <w:lang w:eastAsia="zh-CN"/>
        </w:rPr>
      </w:pPr>
      <w:r w:rsidRPr="00F77743">
        <w:rPr>
          <w:lang w:eastAsia="zh-CN"/>
        </w:rPr>
        <w:t xml:space="preserve">In RAN1#AH1901, it was agreed that </w:t>
      </w:r>
      <w:r w:rsidR="00D4520B" w:rsidRPr="00F77743">
        <w:rPr>
          <w:lang w:eastAsia="ko-KR"/>
        </w:rPr>
        <w:t>when</w:t>
      </w:r>
      <w:r w:rsidR="00D4520B" w:rsidRPr="00F77743">
        <w:rPr>
          <w:position w:val="-12"/>
        </w:rPr>
        <w:object w:dxaOrig="1400" w:dyaOrig="360" w14:anchorId="59862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5pt;height:17.65pt" o:ole="">
            <v:imagedata r:id="rId8" o:title=""/>
          </v:shape>
          <o:OLEObject Type="Embed" ProgID="Equation.DSMT4" ShapeID="_x0000_i1025" DrawAspect="Content" ObjectID="_1634715190" r:id="rId9"/>
        </w:object>
      </w:r>
      <w:r w:rsidR="00D4520B">
        <w:t xml:space="preserve">, </w:t>
      </w:r>
      <w:r w:rsidR="00896FCF" w:rsidRPr="00F77743">
        <w:rPr>
          <w:lang w:eastAsia="zh-CN"/>
        </w:rPr>
        <w:t xml:space="preserve">the size of DFT </w:t>
      </w:r>
      <w:r w:rsidR="00D4520B" w:rsidRPr="00F77743">
        <w:rPr>
          <w:lang w:eastAsia="zh-CN"/>
        </w:rPr>
        <w:t>vector</w:t>
      </w:r>
      <w:r w:rsidRPr="00F77743">
        <w:rPr>
          <w:position w:val="-12"/>
          <w:lang w:eastAsia="ko-KR"/>
        </w:rPr>
        <w:object w:dxaOrig="1300" w:dyaOrig="360" w14:anchorId="36A692B5">
          <v:shape id="_x0000_i1026" type="#_x0000_t75" style="width:65.2pt;height:17.65pt" o:ole="">
            <v:imagedata r:id="rId10" o:title=""/>
          </v:shape>
          <o:OLEObject Type="Embed" ProgID="Equation.DSMT4" ShapeID="_x0000_i1026" DrawAspect="Content" ObjectID="_1634715191" r:id="rId11"/>
        </w:object>
      </w:r>
      <w:r w:rsidRPr="00F77743">
        <w:rPr>
          <w:lang w:eastAsia="ko-KR"/>
        </w:rPr>
        <w:t>.</w:t>
      </w:r>
      <w:r w:rsidR="00F903EF" w:rsidRPr="00F77743">
        <w:rPr>
          <w:lang w:eastAsia="ko-KR"/>
        </w:rPr>
        <w:t xml:space="preserve"> </w:t>
      </w:r>
      <w:r w:rsidR="00896FCF" w:rsidRPr="00D4520B">
        <w:rPr>
          <w:rFonts w:eastAsia="Malgun Gothic"/>
          <w:lang w:eastAsia="ko-KR"/>
        </w:rPr>
        <w:t xml:space="preserve">Where </w:t>
      </w:r>
      <w:r w:rsidR="00896FCF" w:rsidRPr="00D4520B">
        <w:rPr>
          <w:i/>
          <w:iCs/>
        </w:rPr>
        <w:t>N</w:t>
      </w:r>
      <w:r w:rsidR="00896FCF" w:rsidRPr="00D4520B">
        <w:rPr>
          <w:i/>
          <w:iCs/>
          <w:vertAlign w:val="subscript"/>
        </w:rPr>
        <w:t>SB</w:t>
      </w:r>
      <w:r w:rsidR="00896FCF" w:rsidRPr="00D4520B">
        <w:rPr>
          <w:rFonts w:eastAsia="Malgun Gothic"/>
          <w:lang w:eastAsia="ko-KR"/>
        </w:rPr>
        <w:t xml:space="preserve"> is the number of CQI subbands and</w:t>
      </w:r>
      <w:r w:rsidR="00896FCF" w:rsidRPr="003823E1">
        <w:rPr>
          <w:rFonts w:eastAsia="Malgun Gothic"/>
          <w:position w:val="-10"/>
          <w:lang w:val="en-GB"/>
        </w:rPr>
        <w:object w:dxaOrig="920" w:dyaOrig="320" w14:anchorId="2DB3330D">
          <v:shape id="_x0000_i1027" type="#_x0000_t75" style="width:45.5pt;height:15.6pt" o:ole="">
            <v:imagedata r:id="rId12" o:title=""/>
          </v:shape>
          <o:OLEObject Type="Embed" ProgID="Equation.DSMT4" ShapeID="_x0000_i1027" DrawAspect="Content" ObjectID="_1634715192" r:id="rId13"/>
        </w:object>
      </w:r>
      <w:r w:rsidR="00896FCF" w:rsidRPr="00D4520B">
        <w:rPr>
          <w:rFonts w:eastAsia="Malgun Gothic"/>
          <w:lang w:eastAsia="ko-KR"/>
        </w:rPr>
        <w:t xml:space="preserve">. </w:t>
      </w:r>
      <w:r w:rsidR="00F903EF" w:rsidRPr="00D4520B">
        <w:rPr>
          <w:lang w:eastAsia="ko-KR"/>
        </w:rPr>
        <w:t>For the case of</w:t>
      </w:r>
      <w:r w:rsidR="00F903EF" w:rsidRPr="003823E1">
        <w:rPr>
          <w:rFonts w:eastAsia="Malgun Gothic"/>
          <w:position w:val="-12"/>
          <w:lang w:val="en-GB"/>
        </w:rPr>
        <w:object w:dxaOrig="1400" w:dyaOrig="360" w14:anchorId="501C7812">
          <v:shape id="_x0000_i1028" type="#_x0000_t75" style="width:69.95pt;height:17.65pt" o:ole="">
            <v:imagedata r:id="rId14" o:title=""/>
          </v:shape>
          <o:OLEObject Type="Embed" ProgID="Equation.DSMT4" ShapeID="_x0000_i1028" DrawAspect="Content" ObjectID="_1634715193" r:id="rId15"/>
        </w:object>
      </w:r>
      <w:r w:rsidR="00F903EF" w:rsidRPr="00D4520B">
        <w:rPr>
          <w:rFonts w:eastAsia="Malgun Gothic"/>
          <w:lang w:val="en-GB"/>
        </w:rPr>
        <w:t xml:space="preserve">, after a lot of discussion, </w:t>
      </w:r>
      <w:r w:rsidR="00F903EF" w:rsidRPr="003823E1">
        <w:rPr>
          <w:rFonts w:eastAsia="Malgun Gothic"/>
          <w:position w:val="-12"/>
          <w:lang w:eastAsia="ko-KR"/>
        </w:rPr>
        <w:object w:dxaOrig="1300" w:dyaOrig="360" w14:anchorId="0F07D32B">
          <v:shape id="_x0000_i1029" type="#_x0000_t75" style="width:65.2pt;height:17.65pt" o:ole="">
            <v:imagedata r:id="rId10" o:title=""/>
          </v:shape>
          <o:OLEObject Type="Embed" ProgID="Equation.DSMT4" ShapeID="_x0000_i1029" DrawAspect="Content" ObjectID="_1634715194" r:id="rId16"/>
        </w:object>
      </w:r>
      <w:r w:rsidR="00F903EF" w:rsidRPr="00D4520B">
        <w:rPr>
          <w:rFonts w:eastAsia="Malgun Gothic"/>
          <w:lang w:eastAsia="ko-KR"/>
        </w:rPr>
        <w:t xml:space="preserve"> was finally agreed. On the other hand, </w:t>
      </w:r>
      <w:r w:rsidR="00D4520B">
        <w:rPr>
          <w:rFonts w:eastAsia="Malgun Gothic"/>
          <w:lang w:eastAsia="ko-KR"/>
        </w:rPr>
        <w:t xml:space="preserve">based on the agreement made during the last meeting, </w:t>
      </w:r>
      <w:r w:rsidR="00F903EF" w:rsidRPr="00D4520B">
        <w:rPr>
          <w:rFonts w:eastAsia="Malgun Gothic"/>
          <w:lang w:eastAsia="ko-KR"/>
        </w:rPr>
        <w:t>the number of PMI subband</w:t>
      </w:r>
      <w:r w:rsidR="00896FCF" w:rsidRPr="00D4520B">
        <w:rPr>
          <w:rFonts w:eastAsia="Malgun Gothic"/>
          <w:lang w:eastAsia="ko-KR"/>
        </w:rPr>
        <w:t xml:space="preserve">s can be smaller than </w:t>
      </w:r>
      <w:r w:rsidR="00896FCF" w:rsidRPr="00D4520B">
        <w:rPr>
          <w:i/>
          <w:iCs/>
        </w:rPr>
        <w:t>N</w:t>
      </w:r>
      <w:r w:rsidR="00896FCF" w:rsidRPr="00D4520B">
        <w:rPr>
          <w:i/>
          <w:iCs/>
          <w:vertAlign w:val="subscript"/>
        </w:rPr>
        <w:t>SB</w:t>
      </w:r>
      <w:r w:rsidR="00896FCF" w:rsidRPr="00D4520B">
        <w:rPr>
          <w:i/>
          <w:iCs/>
        </w:rPr>
        <w:t>×R</w:t>
      </w:r>
      <w:r w:rsidR="00896FCF" w:rsidRPr="00D4520B">
        <w:rPr>
          <w:iCs/>
        </w:rPr>
        <w:t xml:space="preserve"> depend</w:t>
      </w:r>
      <w:r w:rsidR="00D4520B">
        <w:rPr>
          <w:iCs/>
        </w:rPr>
        <w:t>ing</w:t>
      </w:r>
      <w:r w:rsidR="00896FCF" w:rsidRPr="00D4520B">
        <w:rPr>
          <w:iCs/>
        </w:rPr>
        <w:t xml:space="preserve"> o</w:t>
      </w:r>
      <w:r w:rsidR="00896FCF" w:rsidRPr="00F77743">
        <w:rPr>
          <w:iCs/>
        </w:rPr>
        <w:t xml:space="preserve">n the size of the edge CQI subbands. </w:t>
      </w:r>
      <w:r w:rsidR="00D4520B">
        <w:t xml:space="preserve">The related agreements are listed below for </w:t>
      </w:r>
      <w:r w:rsidR="00D4520B" w:rsidRPr="00D4520B">
        <w:t>convenience</w:t>
      </w:r>
      <w:r w:rsidR="00D4520B">
        <w:t>.</w:t>
      </w:r>
    </w:p>
    <w:tbl>
      <w:tblPr>
        <w:tblStyle w:val="ac"/>
        <w:tblW w:w="0" w:type="auto"/>
        <w:tblLook w:val="04A0" w:firstRow="1" w:lastRow="0" w:firstColumn="1" w:lastColumn="0" w:noHBand="0" w:noVBand="1"/>
      </w:tblPr>
      <w:tblGrid>
        <w:gridCol w:w="9307"/>
      </w:tblGrid>
      <w:tr w:rsidR="003823E1" w14:paraId="6E543AB9" w14:textId="77777777" w:rsidTr="0066060B">
        <w:tc>
          <w:tcPr>
            <w:tcW w:w="9307" w:type="dxa"/>
          </w:tcPr>
          <w:p w14:paraId="3F0CAC22" w14:textId="20F56B6A" w:rsidR="003823E1" w:rsidRPr="003823E1" w:rsidRDefault="003823E1" w:rsidP="003823E1">
            <w:pPr>
              <w:autoSpaceDE/>
              <w:autoSpaceDN/>
              <w:adjustRightInd/>
              <w:snapToGrid/>
              <w:spacing w:after="0"/>
              <w:rPr>
                <w:rFonts w:eastAsia="宋体"/>
                <w:b/>
                <w:kern w:val="2"/>
                <w:sz w:val="21"/>
                <w:szCs w:val="20"/>
                <w:highlight w:val="green"/>
                <w:lang w:eastAsia="x-none"/>
              </w:rPr>
            </w:pPr>
            <w:r w:rsidRPr="003823E1">
              <w:rPr>
                <w:rFonts w:eastAsia="宋体"/>
                <w:b/>
                <w:kern w:val="2"/>
                <w:sz w:val="21"/>
                <w:szCs w:val="20"/>
                <w:highlight w:val="green"/>
                <w:lang w:eastAsia="x-none"/>
              </w:rPr>
              <w:t>Agreement</w:t>
            </w:r>
            <w:r>
              <w:rPr>
                <w:rFonts w:eastAsia="宋体"/>
                <w:b/>
                <w:kern w:val="2"/>
                <w:sz w:val="21"/>
                <w:szCs w:val="20"/>
                <w:highlight w:val="green"/>
                <w:lang w:eastAsia="x-none"/>
              </w:rPr>
              <w:t xml:space="preserve"> in RAN1#</w:t>
            </w:r>
            <w:r w:rsidR="00806A42">
              <w:rPr>
                <w:rFonts w:eastAsia="宋体"/>
                <w:b/>
                <w:kern w:val="2"/>
                <w:sz w:val="21"/>
                <w:szCs w:val="20"/>
                <w:highlight w:val="green"/>
                <w:lang w:eastAsia="x-none"/>
              </w:rPr>
              <w:t>1</w:t>
            </w:r>
            <w:r>
              <w:rPr>
                <w:rFonts w:eastAsia="宋体"/>
                <w:b/>
                <w:kern w:val="2"/>
                <w:sz w:val="21"/>
                <w:szCs w:val="20"/>
                <w:highlight w:val="green"/>
                <w:lang w:eastAsia="x-none"/>
              </w:rPr>
              <w:t>901</w:t>
            </w:r>
          </w:p>
          <w:p w14:paraId="6434613A" w14:textId="77777777" w:rsidR="003823E1" w:rsidRPr="003823E1" w:rsidRDefault="003823E1" w:rsidP="003823E1">
            <w:pPr>
              <w:autoSpaceDE/>
              <w:autoSpaceDN/>
              <w:adjustRightInd/>
              <w:snapToGrid/>
              <w:spacing w:after="0"/>
              <w:rPr>
                <w:rFonts w:eastAsia="Malgun Gothic"/>
                <w:sz w:val="20"/>
                <w:szCs w:val="20"/>
                <w:lang w:eastAsia="ko-KR"/>
              </w:rPr>
            </w:pPr>
            <w:bookmarkStart w:id="1" w:name="_Hlk536009008"/>
            <w:r w:rsidRPr="003823E1">
              <w:rPr>
                <w:rFonts w:eastAsia="Malgun Gothic"/>
                <w:sz w:val="20"/>
                <w:szCs w:val="20"/>
                <w:lang w:val="en-GB"/>
              </w:rPr>
              <w:t>Values of N</w:t>
            </w:r>
            <w:r w:rsidRPr="003823E1">
              <w:rPr>
                <w:rFonts w:eastAsia="Malgun Gothic"/>
                <w:sz w:val="20"/>
                <w:szCs w:val="20"/>
                <w:vertAlign w:val="subscript"/>
                <w:lang w:val="en-GB"/>
              </w:rPr>
              <w:t>3</w:t>
            </w:r>
            <w:r w:rsidRPr="003823E1">
              <w:rPr>
                <w:rFonts w:eastAsia="Malgun Gothic"/>
                <w:sz w:val="20"/>
                <w:szCs w:val="20"/>
                <w:lang w:val="en-GB"/>
              </w:rPr>
              <w:t>: For</w:t>
            </w:r>
            <w:r w:rsidRPr="003823E1">
              <w:rPr>
                <w:rFonts w:eastAsia="Malgun Gothic"/>
                <w:position w:val="-10"/>
                <w:sz w:val="20"/>
                <w:szCs w:val="20"/>
                <w:lang w:val="en-GB"/>
              </w:rPr>
              <w:object w:dxaOrig="920" w:dyaOrig="320" w14:anchorId="36065B6F">
                <v:shape id="_x0000_i1030" type="#_x0000_t75" style="width:45.5pt;height:15.6pt" o:ole="">
                  <v:imagedata r:id="rId12" o:title=""/>
                </v:shape>
                <o:OLEObject Type="Embed" ProgID="Equation.DSMT4" ShapeID="_x0000_i1030" DrawAspect="Content" ObjectID="_1634715195" r:id="rId17"/>
              </w:object>
            </w:r>
            <w:r w:rsidRPr="003823E1">
              <w:rPr>
                <w:rFonts w:eastAsia="Malgun Gothic"/>
                <w:sz w:val="20"/>
                <w:szCs w:val="20"/>
                <w:lang w:val="en-GB"/>
              </w:rPr>
              <w:t xml:space="preserve"> </w:t>
            </w:r>
            <w:r w:rsidRPr="003823E1">
              <w:rPr>
                <w:rFonts w:eastAsia="Malgun Gothic"/>
                <w:sz w:val="20"/>
                <w:szCs w:val="20"/>
                <w:lang w:val="en-GB"/>
              </w:rPr>
              <w:fldChar w:fldCharType="begin"/>
            </w:r>
            <w:r w:rsidRPr="003823E1">
              <w:rPr>
                <w:rFonts w:eastAsia="Malgun Gothic"/>
                <w:sz w:val="20"/>
                <w:szCs w:val="20"/>
                <w:lang w:val="en-GB"/>
              </w:rPr>
              <w:instrText xml:space="preserve"> QUOTE </w:instrText>
            </w:r>
            <m:oMath>
              <m:r>
                <m:rPr>
                  <m:sty m:val="p"/>
                </m:rPr>
                <w:rPr>
                  <w:rFonts w:ascii="Cambria Math" w:eastAsia="Malgun Gothic" w:hAnsi="Cambria Math" w:cs="Batang"/>
                  <w:sz w:val="20"/>
                  <w:szCs w:val="20"/>
                  <w:lang w:val="en-GB"/>
                </w:rPr>
                <m:t>R∈</m:t>
              </m:r>
              <m:d>
                <m:dPr>
                  <m:begChr m:val="{"/>
                  <m:endChr m:val="}"/>
                  <m:ctrlPr>
                    <w:rPr>
                      <w:rFonts w:ascii="Cambria Math" w:eastAsia="Malgun Gothic" w:hAnsi="Cambria Math" w:cs="Batang"/>
                      <w:i/>
                      <w:sz w:val="20"/>
                      <w:szCs w:val="20"/>
                      <w:lang w:val="en-GB"/>
                    </w:rPr>
                  </m:ctrlPr>
                </m:dPr>
                <m:e>
                  <m:r>
                    <m:rPr>
                      <m:sty m:val="p"/>
                    </m:rPr>
                    <w:rPr>
                      <w:rFonts w:ascii="Cambria Math" w:eastAsia="Malgun Gothic" w:hAnsi="Cambria Math" w:cs="Batang"/>
                      <w:sz w:val="20"/>
                      <w:szCs w:val="20"/>
                      <w:lang w:val="en-GB"/>
                    </w:rPr>
                    <m:t>1,2</m:t>
                  </m:r>
                </m:e>
              </m:d>
            </m:oMath>
            <w:r w:rsidRPr="003823E1">
              <w:rPr>
                <w:rFonts w:eastAsia="Malgun Gothic"/>
                <w:sz w:val="20"/>
                <w:szCs w:val="20"/>
                <w:lang w:val="en-GB"/>
              </w:rPr>
              <w:instrText xml:space="preserve"> </w:instrText>
            </w:r>
            <w:r w:rsidRPr="003823E1">
              <w:rPr>
                <w:rFonts w:eastAsia="Malgun Gothic"/>
                <w:sz w:val="20"/>
                <w:szCs w:val="20"/>
                <w:lang w:val="en-GB"/>
              </w:rPr>
              <w:fldChar w:fldCharType="end"/>
            </w:r>
            <w:r w:rsidRPr="003823E1">
              <w:rPr>
                <w:rFonts w:eastAsia="Malgun Gothic"/>
                <w:sz w:val="20"/>
                <w:szCs w:val="20"/>
                <w:lang w:val="en-GB"/>
              </w:rPr>
              <w:t xml:space="preserve"> and N</w:t>
            </w:r>
            <w:r w:rsidRPr="003823E1">
              <w:rPr>
                <w:rFonts w:eastAsia="Malgun Gothic"/>
                <w:sz w:val="20"/>
                <w:szCs w:val="20"/>
                <w:vertAlign w:val="subscript"/>
                <w:lang w:val="en-GB"/>
              </w:rPr>
              <w:t>SB</w:t>
            </w:r>
            <w:r w:rsidRPr="003823E1">
              <w:rPr>
                <w:rFonts w:eastAsia="Malgun Gothic"/>
                <w:iCs/>
                <w:sz w:val="20"/>
                <w:szCs w:val="20"/>
                <w:lang w:val="en-GB"/>
              </w:rPr>
              <w:t xml:space="preserve"> </w:t>
            </w:r>
            <w:r w:rsidRPr="003823E1">
              <w:rPr>
                <w:rFonts w:eastAsia="Malgun Gothic"/>
                <w:sz w:val="20"/>
                <w:szCs w:val="20"/>
                <w:lang w:val="en-GB"/>
              </w:rPr>
              <w:t xml:space="preserve">is # CQI subbands, when </w:t>
            </w:r>
            <w:r w:rsidRPr="003823E1">
              <w:rPr>
                <w:rFonts w:eastAsia="Malgun Gothic"/>
                <w:position w:val="-12"/>
                <w:sz w:val="20"/>
                <w:szCs w:val="20"/>
                <w:lang w:val="en-GB"/>
              </w:rPr>
              <w:object w:dxaOrig="1400" w:dyaOrig="360" w14:anchorId="2CEE7C8E">
                <v:shape id="_x0000_i1031" type="#_x0000_t75" style="width:69.95pt;height:17.65pt" o:ole="">
                  <v:imagedata r:id="rId8" o:title=""/>
                </v:shape>
                <o:OLEObject Type="Embed" ProgID="Equation.DSMT4" ShapeID="_x0000_i1031" DrawAspect="Content" ObjectID="_1634715196" r:id="rId18"/>
              </w:object>
            </w:r>
            <w:r w:rsidRPr="003823E1">
              <w:rPr>
                <w:rFonts w:eastAsia="Malgun Gothic"/>
                <w:sz w:val="20"/>
                <w:szCs w:val="20"/>
                <w:lang w:eastAsia="ko-KR"/>
              </w:rPr>
              <w:fldChar w:fldCharType="begin"/>
            </w:r>
            <w:r w:rsidRPr="003823E1">
              <w:rPr>
                <w:rFonts w:eastAsia="Malgun Gothic"/>
                <w:sz w:val="20"/>
                <w:szCs w:val="20"/>
                <w:lang w:eastAsia="ko-KR"/>
              </w:rPr>
              <w:instrText xml:space="preserve"> QUOTE </w:instrText>
            </w:r>
            <m:oMath>
              <m:d>
                <m:dPr>
                  <m:ctrlPr>
                    <w:rPr>
                      <w:rFonts w:ascii="Cambria Math" w:eastAsia="Malgun Gothic" w:hAnsi="Cambria Math" w:cs="Batang"/>
                      <w:i/>
                      <w:iCs/>
                      <w:sz w:val="20"/>
                      <w:szCs w:val="20"/>
                      <w:lang w:val="en-GB"/>
                    </w:rPr>
                  </m:ctrlPr>
                </m:dPr>
                <m:e>
                  <m:sSub>
                    <m:sSubPr>
                      <m:ctrlPr>
                        <w:rPr>
                          <w:rFonts w:ascii="Cambria Math" w:eastAsia="Malgun Gothic" w:hAnsi="Cambria Math" w:cs="Batang"/>
                          <w:i/>
                          <w:iCs/>
                          <w:sz w:val="20"/>
                          <w:szCs w:val="20"/>
                          <w:lang w:val="en-GB"/>
                        </w:rPr>
                      </m:ctrlPr>
                    </m:sSubPr>
                    <m:e>
                      <m:r>
                        <m:rPr>
                          <m:sty m:val="p"/>
                        </m:rPr>
                        <w:rPr>
                          <w:rFonts w:ascii="Cambria Math" w:eastAsia="Malgun Gothic" w:hAnsi="Cambria Math" w:cs="Batang"/>
                          <w:sz w:val="20"/>
                          <w:szCs w:val="20"/>
                          <w:lang w:val="en-GB"/>
                        </w:rPr>
                        <m:t>N</m:t>
                      </m:r>
                    </m:e>
                    <m:sub>
                      <m:r>
                        <m:rPr>
                          <m:sty m:val="p"/>
                        </m:rPr>
                        <w:rPr>
                          <w:rFonts w:ascii="Cambria Math" w:eastAsia="Malgun Gothic" w:hAnsi="Cambria Math" w:cs="Batang"/>
                          <w:sz w:val="20"/>
                          <w:szCs w:val="20"/>
                          <w:lang w:val="en-GB"/>
                        </w:rPr>
                        <m:t>SB</m:t>
                      </m:r>
                    </m:sub>
                  </m:sSub>
                  <m:r>
                    <m:rPr>
                      <m:sty m:val="p"/>
                    </m:rPr>
                    <w:rPr>
                      <w:rFonts w:ascii="Cambria Math" w:eastAsia="Malgun Gothic" w:hAnsi="Cambria Math" w:cs="Batang" w:hint="eastAsia"/>
                      <w:sz w:val="20"/>
                      <w:szCs w:val="20"/>
                      <w:lang w:val="de-DE"/>
                    </w:rPr>
                    <m:t>×</m:t>
                  </m:r>
                  <m:r>
                    <m:rPr>
                      <m:sty m:val="p"/>
                    </m:rPr>
                    <w:rPr>
                      <w:rFonts w:ascii="Cambria Math" w:eastAsia="Malgun Gothic" w:hAnsi="Cambria Math" w:cs="Batang"/>
                      <w:sz w:val="20"/>
                      <w:szCs w:val="20"/>
                      <w:lang w:val="en-GB"/>
                    </w:rPr>
                    <m:t>R</m:t>
                  </m:r>
                </m:e>
              </m:d>
              <m:r>
                <m:rPr>
                  <m:sty m:val="p"/>
                </m:rPr>
                <w:rPr>
                  <w:rFonts w:ascii="Cambria Math" w:eastAsia="Malgun Gothic" w:hAnsi="Cambria Math" w:cs="Batang"/>
                  <w:sz w:val="20"/>
                  <w:szCs w:val="20"/>
                  <w:lang w:val="en-GB"/>
                </w:rPr>
                <m:t>≤19</m:t>
              </m:r>
            </m:oMath>
            <w:r w:rsidRPr="003823E1">
              <w:rPr>
                <w:rFonts w:eastAsia="Malgun Gothic"/>
                <w:sz w:val="20"/>
                <w:szCs w:val="20"/>
                <w:lang w:eastAsia="ko-KR"/>
              </w:rPr>
              <w:instrText xml:space="preserve"> </w:instrText>
            </w:r>
            <w:r w:rsidRPr="003823E1">
              <w:rPr>
                <w:rFonts w:eastAsia="Malgun Gothic"/>
                <w:sz w:val="20"/>
                <w:szCs w:val="20"/>
                <w:lang w:eastAsia="ko-KR"/>
              </w:rPr>
              <w:fldChar w:fldCharType="end"/>
            </w:r>
            <w:r w:rsidRPr="003823E1">
              <w:rPr>
                <w:rFonts w:eastAsia="Malgun Gothic"/>
                <w:sz w:val="20"/>
                <w:szCs w:val="20"/>
                <w:lang w:eastAsia="ko-KR"/>
              </w:rPr>
              <w:t xml:space="preserve">, </w:t>
            </w:r>
            <w:r w:rsidRPr="003823E1">
              <w:rPr>
                <w:rFonts w:eastAsia="Malgun Gothic"/>
                <w:position w:val="-12"/>
                <w:sz w:val="20"/>
                <w:szCs w:val="20"/>
                <w:lang w:eastAsia="ko-KR"/>
              </w:rPr>
              <w:object w:dxaOrig="1300" w:dyaOrig="360" w14:anchorId="542D1526">
                <v:shape id="_x0000_i1032" type="#_x0000_t75" style="width:65.2pt;height:17.65pt" o:ole="">
                  <v:imagedata r:id="rId10" o:title=""/>
                </v:shape>
                <o:OLEObject Type="Embed" ProgID="Equation.DSMT4" ShapeID="_x0000_i1032" DrawAspect="Content" ObjectID="_1634715197" r:id="rId19"/>
              </w:object>
            </w:r>
          </w:p>
          <w:bookmarkEnd w:id="1"/>
          <w:p w14:paraId="4882D5D9" w14:textId="77777777" w:rsidR="003823E1" w:rsidRPr="003823E1" w:rsidRDefault="003823E1" w:rsidP="003823E1">
            <w:pPr>
              <w:autoSpaceDE/>
              <w:autoSpaceDN/>
              <w:adjustRightInd/>
              <w:snapToGrid/>
              <w:spacing w:after="0"/>
              <w:rPr>
                <w:rFonts w:eastAsia="Malgun Gothic"/>
                <w:sz w:val="20"/>
                <w:szCs w:val="20"/>
                <w:lang w:eastAsia="ko-KR"/>
              </w:rPr>
            </w:pPr>
            <w:r w:rsidRPr="003823E1">
              <w:rPr>
                <w:rFonts w:eastAsia="Malgun Gothic"/>
                <w:sz w:val="20"/>
                <w:szCs w:val="20"/>
                <w:lang w:val="en-GB"/>
              </w:rPr>
              <w:t>Values of N</w:t>
            </w:r>
            <w:r w:rsidRPr="003823E1">
              <w:rPr>
                <w:rFonts w:eastAsia="Malgun Gothic"/>
                <w:sz w:val="20"/>
                <w:szCs w:val="20"/>
                <w:vertAlign w:val="subscript"/>
                <w:lang w:val="en-GB"/>
              </w:rPr>
              <w:t>3</w:t>
            </w:r>
            <w:r w:rsidRPr="003823E1">
              <w:rPr>
                <w:rFonts w:eastAsia="Malgun Gothic"/>
                <w:sz w:val="20"/>
                <w:szCs w:val="20"/>
                <w:lang w:val="en-GB"/>
              </w:rPr>
              <w:t xml:space="preserve">: For </w:t>
            </w:r>
            <w:r w:rsidRPr="003823E1">
              <w:rPr>
                <w:rFonts w:eastAsia="Malgun Gothic"/>
                <w:position w:val="-10"/>
                <w:sz w:val="20"/>
                <w:szCs w:val="20"/>
                <w:lang w:val="en-GB"/>
              </w:rPr>
              <w:object w:dxaOrig="920" w:dyaOrig="320" w14:anchorId="60912A2B">
                <v:shape id="_x0000_i1033" type="#_x0000_t75" style="width:45.5pt;height:15.6pt" o:ole="">
                  <v:imagedata r:id="rId12" o:title=""/>
                </v:shape>
                <o:OLEObject Type="Embed" ProgID="Equation.DSMT4" ShapeID="_x0000_i1033" DrawAspect="Content" ObjectID="_1634715198" r:id="rId20"/>
              </w:object>
            </w:r>
            <w:r w:rsidRPr="003823E1">
              <w:rPr>
                <w:rFonts w:eastAsia="Malgun Gothic"/>
                <w:sz w:val="20"/>
                <w:szCs w:val="20"/>
                <w:lang w:val="en-GB"/>
              </w:rPr>
              <w:fldChar w:fldCharType="begin"/>
            </w:r>
            <w:r w:rsidRPr="003823E1">
              <w:rPr>
                <w:rFonts w:eastAsia="Malgun Gothic"/>
                <w:sz w:val="20"/>
                <w:szCs w:val="20"/>
                <w:lang w:val="en-GB"/>
              </w:rPr>
              <w:instrText xml:space="preserve"> QUOTE </w:instrText>
            </w:r>
            <m:oMath>
              <m:r>
                <m:rPr>
                  <m:sty m:val="p"/>
                </m:rPr>
                <w:rPr>
                  <w:rFonts w:ascii="Cambria Math" w:eastAsia="Malgun Gothic" w:hAnsi="Cambria Math" w:cs="Batang"/>
                  <w:sz w:val="20"/>
                  <w:szCs w:val="20"/>
                  <w:lang w:val="en-GB"/>
                </w:rPr>
                <m:t>R∈</m:t>
              </m:r>
              <m:d>
                <m:dPr>
                  <m:begChr m:val="{"/>
                  <m:endChr m:val="}"/>
                  <m:ctrlPr>
                    <w:rPr>
                      <w:rFonts w:ascii="Cambria Math" w:eastAsia="Malgun Gothic" w:hAnsi="Cambria Math" w:cs="Batang"/>
                      <w:i/>
                      <w:sz w:val="20"/>
                      <w:szCs w:val="20"/>
                      <w:lang w:val="en-GB"/>
                    </w:rPr>
                  </m:ctrlPr>
                </m:dPr>
                <m:e>
                  <m:r>
                    <m:rPr>
                      <m:sty m:val="p"/>
                    </m:rPr>
                    <w:rPr>
                      <w:rFonts w:ascii="Cambria Math" w:eastAsia="Malgun Gothic" w:hAnsi="Cambria Math" w:cs="Batang"/>
                      <w:sz w:val="20"/>
                      <w:szCs w:val="20"/>
                      <w:lang w:val="en-GB"/>
                    </w:rPr>
                    <m:t>1,2</m:t>
                  </m:r>
                </m:e>
              </m:d>
            </m:oMath>
            <w:r w:rsidRPr="003823E1">
              <w:rPr>
                <w:rFonts w:eastAsia="Malgun Gothic"/>
                <w:sz w:val="20"/>
                <w:szCs w:val="20"/>
                <w:lang w:val="en-GB"/>
              </w:rPr>
              <w:instrText xml:space="preserve"> </w:instrText>
            </w:r>
            <w:r w:rsidRPr="003823E1">
              <w:rPr>
                <w:rFonts w:eastAsia="Malgun Gothic"/>
                <w:sz w:val="20"/>
                <w:szCs w:val="20"/>
                <w:lang w:val="en-GB"/>
              </w:rPr>
              <w:fldChar w:fldCharType="end"/>
            </w:r>
            <w:r w:rsidRPr="003823E1">
              <w:rPr>
                <w:rFonts w:eastAsia="Malgun Gothic"/>
                <w:sz w:val="20"/>
                <w:szCs w:val="20"/>
                <w:lang w:val="en-GB"/>
              </w:rPr>
              <w:t xml:space="preserve"> and N</w:t>
            </w:r>
            <w:r w:rsidRPr="003823E1">
              <w:rPr>
                <w:rFonts w:eastAsia="Malgun Gothic"/>
                <w:sz w:val="20"/>
                <w:szCs w:val="20"/>
                <w:vertAlign w:val="subscript"/>
                <w:lang w:val="en-GB"/>
              </w:rPr>
              <w:t>SB</w:t>
            </w:r>
            <w:r w:rsidRPr="003823E1">
              <w:rPr>
                <w:rFonts w:eastAsia="Malgun Gothic"/>
                <w:sz w:val="20"/>
                <w:szCs w:val="20"/>
                <w:lang w:val="en-GB"/>
              </w:rPr>
              <w:t xml:space="preserve"> is # CQI subbands, when </w:t>
            </w:r>
            <w:r w:rsidRPr="003823E1">
              <w:rPr>
                <w:rFonts w:eastAsia="Malgun Gothic"/>
                <w:position w:val="-12"/>
                <w:sz w:val="20"/>
                <w:szCs w:val="20"/>
                <w:lang w:val="en-GB"/>
              </w:rPr>
              <w:object w:dxaOrig="1400" w:dyaOrig="360" w14:anchorId="3C0BABE2">
                <v:shape id="_x0000_i1034" type="#_x0000_t75" style="width:69.95pt;height:17.65pt" o:ole="">
                  <v:imagedata r:id="rId14" o:title=""/>
                </v:shape>
                <o:OLEObject Type="Embed" ProgID="Equation.DSMT4" ShapeID="_x0000_i1034" DrawAspect="Content" ObjectID="_1634715199" r:id="rId21"/>
              </w:object>
            </w:r>
            <w:r w:rsidRPr="003823E1">
              <w:rPr>
                <w:rFonts w:eastAsia="Malgun Gothic"/>
                <w:sz w:val="20"/>
                <w:szCs w:val="20"/>
                <w:lang w:eastAsia="ko-KR"/>
              </w:rPr>
              <w:fldChar w:fldCharType="begin"/>
            </w:r>
            <w:r w:rsidRPr="003823E1">
              <w:rPr>
                <w:rFonts w:eastAsia="Malgun Gothic"/>
                <w:sz w:val="20"/>
                <w:szCs w:val="20"/>
                <w:lang w:eastAsia="ko-KR"/>
              </w:rPr>
              <w:instrText xml:space="preserve"> QUOTE </w:instrText>
            </w:r>
            <m:oMath>
              <m:d>
                <m:dPr>
                  <m:ctrlPr>
                    <w:rPr>
                      <w:rFonts w:ascii="Cambria Math" w:eastAsia="Malgun Gothic" w:hAnsi="Cambria Math" w:cs="Batang"/>
                      <w:i/>
                      <w:iCs/>
                      <w:sz w:val="20"/>
                      <w:szCs w:val="20"/>
                      <w:lang w:val="en-GB"/>
                    </w:rPr>
                  </m:ctrlPr>
                </m:dPr>
                <m:e>
                  <m:sSub>
                    <m:sSubPr>
                      <m:ctrlPr>
                        <w:rPr>
                          <w:rFonts w:ascii="Cambria Math" w:eastAsia="Malgun Gothic" w:hAnsi="Cambria Math" w:cs="Batang"/>
                          <w:i/>
                          <w:iCs/>
                          <w:sz w:val="20"/>
                          <w:szCs w:val="20"/>
                          <w:lang w:val="en-GB"/>
                        </w:rPr>
                      </m:ctrlPr>
                    </m:sSubPr>
                    <m:e>
                      <m:r>
                        <m:rPr>
                          <m:sty m:val="p"/>
                        </m:rPr>
                        <w:rPr>
                          <w:rFonts w:ascii="Cambria Math" w:eastAsia="Malgun Gothic" w:hAnsi="Cambria Math" w:cs="Batang"/>
                          <w:sz w:val="20"/>
                          <w:szCs w:val="20"/>
                          <w:lang w:val="en-GB"/>
                        </w:rPr>
                        <m:t>N</m:t>
                      </m:r>
                    </m:e>
                    <m:sub>
                      <m:r>
                        <m:rPr>
                          <m:sty m:val="p"/>
                        </m:rPr>
                        <w:rPr>
                          <w:rFonts w:ascii="Cambria Math" w:eastAsia="Malgun Gothic" w:hAnsi="Cambria Math" w:cs="Batang"/>
                          <w:sz w:val="20"/>
                          <w:szCs w:val="20"/>
                          <w:lang w:val="en-GB"/>
                        </w:rPr>
                        <m:t>SB</m:t>
                      </m:r>
                    </m:sub>
                  </m:sSub>
                  <m:r>
                    <m:rPr>
                      <m:sty m:val="p"/>
                    </m:rPr>
                    <w:rPr>
                      <w:rFonts w:ascii="Cambria Math" w:eastAsia="Malgun Gothic" w:hAnsi="Cambria Math" w:cs="Batang" w:hint="eastAsia"/>
                      <w:sz w:val="20"/>
                      <w:szCs w:val="20"/>
                      <w:lang w:val="de-DE"/>
                    </w:rPr>
                    <m:t>×</m:t>
                  </m:r>
                  <m:r>
                    <m:rPr>
                      <m:sty m:val="p"/>
                    </m:rPr>
                    <w:rPr>
                      <w:rFonts w:ascii="Cambria Math" w:eastAsia="Malgun Gothic" w:hAnsi="Cambria Math" w:cs="Batang"/>
                      <w:sz w:val="20"/>
                      <w:szCs w:val="20"/>
                      <w:lang w:val="en-GB"/>
                    </w:rPr>
                    <m:t>R</m:t>
                  </m:r>
                </m:e>
              </m:d>
              <m:r>
                <m:rPr>
                  <m:sty m:val="p"/>
                </m:rPr>
                <w:rPr>
                  <w:rFonts w:ascii="Cambria Math" w:eastAsia="Malgun Gothic" w:hAnsi="Cambria Math" w:cs="Batang"/>
                  <w:sz w:val="20"/>
                  <w:szCs w:val="20"/>
                  <w:lang w:val="en-GB"/>
                </w:rPr>
                <m:t>&gt;19</m:t>
              </m:r>
            </m:oMath>
            <w:r w:rsidRPr="003823E1">
              <w:rPr>
                <w:rFonts w:eastAsia="Malgun Gothic"/>
                <w:sz w:val="20"/>
                <w:szCs w:val="20"/>
                <w:lang w:eastAsia="ko-KR"/>
              </w:rPr>
              <w:instrText xml:space="preserve"> </w:instrText>
            </w:r>
            <w:r w:rsidRPr="003823E1">
              <w:rPr>
                <w:rFonts w:eastAsia="Malgun Gothic"/>
                <w:sz w:val="20"/>
                <w:szCs w:val="20"/>
                <w:lang w:eastAsia="ko-KR"/>
              </w:rPr>
              <w:fldChar w:fldCharType="end"/>
            </w:r>
            <w:r w:rsidRPr="003823E1">
              <w:rPr>
                <w:rFonts w:eastAsia="Malgun Gothic"/>
                <w:sz w:val="20"/>
                <w:szCs w:val="20"/>
                <w:lang w:eastAsia="ko-KR"/>
              </w:rPr>
              <w:t xml:space="preserve">, downselect among the </w:t>
            </w:r>
            <w:r w:rsidRPr="003823E1">
              <w:rPr>
                <w:rFonts w:eastAsia="Malgun Gothic"/>
                <w:sz w:val="20"/>
                <w:szCs w:val="20"/>
                <w:lang w:eastAsia="ko-KR"/>
              </w:rPr>
              <w:lastRenderedPageBreak/>
              <w:t>following alternatives in RAN1#96</w:t>
            </w:r>
          </w:p>
          <w:p w14:paraId="5E52AF43" w14:textId="77777777" w:rsidR="003823E1" w:rsidRPr="003823E1" w:rsidRDefault="003823E1" w:rsidP="003823E1">
            <w:pPr>
              <w:numPr>
                <w:ilvl w:val="0"/>
                <w:numId w:val="23"/>
              </w:numPr>
              <w:autoSpaceDE/>
              <w:autoSpaceDN/>
              <w:adjustRightInd/>
              <w:snapToGrid/>
              <w:spacing w:after="0"/>
              <w:textAlignment w:val="center"/>
              <w:rPr>
                <w:rFonts w:eastAsia="Malgun Gothic"/>
                <w:sz w:val="20"/>
                <w:szCs w:val="20"/>
                <w:lang w:val="en-GB"/>
              </w:rPr>
            </w:pPr>
            <w:r w:rsidRPr="003823E1">
              <w:rPr>
                <w:rFonts w:eastAsia="Malgun Gothic"/>
                <w:sz w:val="20"/>
                <w:szCs w:val="20"/>
                <w:lang w:val="en-GB"/>
              </w:rPr>
              <w:t>Alt1: N</w:t>
            </w:r>
            <w:r w:rsidRPr="003823E1">
              <w:rPr>
                <w:rFonts w:eastAsia="Malgun Gothic"/>
                <w:sz w:val="20"/>
                <w:szCs w:val="20"/>
                <w:vertAlign w:val="subscript"/>
                <w:lang w:val="en-GB"/>
              </w:rPr>
              <w:t>3</w:t>
            </w:r>
            <w:r w:rsidRPr="003823E1">
              <w:rPr>
                <w:rFonts w:eastAsia="Malgun Gothic"/>
                <w:sz w:val="20"/>
                <w:szCs w:val="20"/>
                <w:lang w:val="en-GB"/>
              </w:rPr>
              <w:fldChar w:fldCharType="begin"/>
            </w:r>
            <w:r w:rsidRPr="003823E1">
              <w:rPr>
                <w:rFonts w:eastAsia="Malgun Gothic"/>
                <w:sz w:val="20"/>
                <w:szCs w:val="20"/>
                <w:lang w:val="en-GB"/>
              </w:rPr>
              <w:instrText xml:space="preserve"> QUOTE </w:instrText>
            </w:r>
            <m:oMath>
              <m:sSub>
                <m:sSubPr>
                  <m:ctrlPr>
                    <w:rPr>
                      <w:rFonts w:ascii="Cambria Math" w:eastAsia="Malgun Gothic" w:hAnsi="Cambria Math" w:cs="Batang"/>
                      <w:i/>
                      <w:iCs/>
                      <w:sz w:val="20"/>
                      <w:szCs w:val="20"/>
                      <w:lang w:val="en-GB"/>
                    </w:rPr>
                  </m:ctrlPr>
                </m:sSubPr>
                <m:e>
                  <m:r>
                    <m:rPr>
                      <m:sty m:val="p"/>
                    </m:rPr>
                    <w:rPr>
                      <w:rFonts w:ascii="Cambria Math" w:eastAsia="Malgun Gothic" w:hAnsi="Cambria Math" w:cs="Batang"/>
                      <w:sz w:val="20"/>
                      <w:szCs w:val="20"/>
                      <w:lang w:val="en-GB"/>
                    </w:rPr>
                    <m:t>N</m:t>
                  </m:r>
                </m:e>
                <m:sub>
                  <m:r>
                    <m:rPr>
                      <m:sty m:val="p"/>
                    </m:rPr>
                    <w:rPr>
                      <w:rFonts w:ascii="Cambria Math" w:eastAsia="Malgun Gothic" w:hAnsi="Cambria Math" w:cs="Batang"/>
                      <w:sz w:val="20"/>
                      <w:szCs w:val="20"/>
                      <w:lang w:val="de-DE"/>
                    </w:rPr>
                    <m:t>3</m:t>
                  </m:r>
                </m:sub>
              </m:sSub>
            </m:oMath>
            <w:r w:rsidRPr="003823E1">
              <w:rPr>
                <w:rFonts w:eastAsia="Malgun Gothic"/>
                <w:sz w:val="20"/>
                <w:szCs w:val="20"/>
                <w:lang w:val="en-GB"/>
              </w:rPr>
              <w:instrText xml:space="preserve"> </w:instrText>
            </w:r>
            <w:r w:rsidRPr="003823E1">
              <w:rPr>
                <w:rFonts w:eastAsia="Malgun Gothic"/>
                <w:sz w:val="20"/>
                <w:szCs w:val="20"/>
                <w:lang w:val="en-GB"/>
              </w:rPr>
              <w:fldChar w:fldCharType="end"/>
            </w:r>
            <w:r w:rsidRPr="003823E1">
              <w:rPr>
                <w:rFonts w:eastAsia="Malgun Gothic"/>
                <w:sz w:val="20"/>
                <w:szCs w:val="20"/>
                <w:lang w:val="en-GB"/>
              </w:rPr>
              <w:t xml:space="preserve"> is smallest multiple of 2, 3, or 5 which is </w:t>
            </w:r>
            <w:r w:rsidRPr="003823E1">
              <w:rPr>
                <w:rFonts w:eastAsia="Malgun Gothic"/>
                <w:sz w:val="20"/>
                <w:szCs w:val="20"/>
                <w:lang w:val="en-GB"/>
              </w:rPr>
              <w:object w:dxaOrig="980" w:dyaOrig="360" w14:anchorId="26CDC509">
                <v:shape id="_x0000_i1035" type="#_x0000_t75" style="width:48.9pt;height:17.65pt" o:ole="">
                  <v:imagedata r:id="rId22" o:title=""/>
                </v:shape>
                <o:OLEObject Type="Embed" ProgID="Equation.DSMT4" ShapeID="_x0000_i1035" DrawAspect="Content" ObjectID="_1634715200" r:id="rId23"/>
              </w:object>
            </w:r>
            <w:r w:rsidRPr="003823E1">
              <w:rPr>
                <w:rFonts w:eastAsia="Malgun Gothic"/>
                <w:sz w:val="20"/>
                <w:szCs w:val="20"/>
                <w:lang w:val="en-GB"/>
              </w:rPr>
              <w:t xml:space="preserve"> </w:t>
            </w:r>
            <w:r w:rsidRPr="003823E1">
              <w:rPr>
                <w:rFonts w:eastAsia="Malgun Gothic"/>
                <w:sz w:val="20"/>
                <w:szCs w:val="20"/>
                <w:lang w:val="en-GB"/>
              </w:rPr>
              <w:fldChar w:fldCharType="begin"/>
            </w:r>
            <w:r w:rsidRPr="003823E1">
              <w:rPr>
                <w:rFonts w:eastAsia="Malgun Gothic"/>
                <w:sz w:val="20"/>
                <w:szCs w:val="20"/>
                <w:lang w:val="en-GB"/>
              </w:rPr>
              <w:instrText xml:space="preserve"> QUOTE </w:instrText>
            </w:r>
            <m:oMath>
              <m:r>
                <m:rPr>
                  <m:sty m:val="p"/>
                </m:rPr>
                <w:rPr>
                  <w:rFonts w:ascii="Cambria Math" w:eastAsia="Malgun Gothic" w:hAnsi="Cambria Math" w:cs="Batang"/>
                  <w:sz w:val="20"/>
                  <w:szCs w:val="20"/>
                  <w:lang w:val="en-GB"/>
                </w:rPr>
                <m:t>≥</m:t>
              </m:r>
              <m:d>
                <m:dPr>
                  <m:ctrlPr>
                    <w:rPr>
                      <w:rFonts w:ascii="Cambria Math" w:eastAsia="Malgun Gothic" w:hAnsi="Cambria Math" w:cs="Batang"/>
                      <w:i/>
                      <w:iCs/>
                      <w:sz w:val="20"/>
                      <w:szCs w:val="20"/>
                      <w:lang w:val="en-GB"/>
                    </w:rPr>
                  </m:ctrlPr>
                </m:dPr>
                <m:e>
                  <m:sSub>
                    <m:sSubPr>
                      <m:ctrlPr>
                        <w:rPr>
                          <w:rFonts w:ascii="Cambria Math" w:eastAsia="Malgun Gothic" w:hAnsi="Cambria Math" w:cs="Batang"/>
                          <w:i/>
                          <w:iCs/>
                          <w:sz w:val="20"/>
                          <w:szCs w:val="20"/>
                          <w:lang w:val="en-GB"/>
                        </w:rPr>
                      </m:ctrlPr>
                    </m:sSubPr>
                    <m:e>
                      <m:r>
                        <m:rPr>
                          <m:sty m:val="p"/>
                        </m:rPr>
                        <w:rPr>
                          <w:rFonts w:ascii="Cambria Math" w:eastAsia="Malgun Gothic" w:hAnsi="Cambria Math" w:cs="Batang"/>
                          <w:sz w:val="20"/>
                          <w:szCs w:val="20"/>
                          <w:lang w:val="en-GB"/>
                        </w:rPr>
                        <m:t>N</m:t>
                      </m:r>
                    </m:e>
                    <m:sub>
                      <m:r>
                        <m:rPr>
                          <m:sty m:val="p"/>
                        </m:rPr>
                        <w:rPr>
                          <w:rFonts w:ascii="Cambria Math" w:eastAsia="Malgun Gothic" w:hAnsi="Cambria Math" w:cs="Batang"/>
                          <w:sz w:val="20"/>
                          <w:szCs w:val="20"/>
                          <w:lang w:val="en-GB"/>
                        </w:rPr>
                        <m:t>SB</m:t>
                      </m:r>
                    </m:sub>
                  </m:sSub>
                  <m:r>
                    <m:rPr>
                      <m:sty m:val="p"/>
                    </m:rPr>
                    <w:rPr>
                      <w:rFonts w:ascii="Cambria Math" w:eastAsia="Malgun Gothic" w:hAnsi="Cambria Math" w:cs="Batang" w:hint="eastAsia"/>
                      <w:sz w:val="20"/>
                      <w:szCs w:val="20"/>
                      <w:lang w:val="de-DE"/>
                    </w:rPr>
                    <m:t>×</m:t>
                  </m:r>
                  <m:r>
                    <m:rPr>
                      <m:sty m:val="p"/>
                    </m:rPr>
                    <w:rPr>
                      <w:rFonts w:ascii="Cambria Math" w:eastAsia="Malgun Gothic" w:hAnsi="Cambria Math" w:cs="Batang"/>
                      <w:sz w:val="20"/>
                      <w:szCs w:val="20"/>
                      <w:lang w:val="en-GB"/>
                    </w:rPr>
                    <m:t>R</m:t>
                  </m:r>
                </m:e>
              </m:d>
            </m:oMath>
            <w:r w:rsidRPr="003823E1">
              <w:rPr>
                <w:rFonts w:eastAsia="Malgun Gothic"/>
                <w:sz w:val="20"/>
                <w:szCs w:val="20"/>
                <w:lang w:val="en-GB"/>
              </w:rPr>
              <w:instrText xml:space="preserve"> </w:instrText>
            </w:r>
            <w:r w:rsidRPr="003823E1">
              <w:rPr>
                <w:rFonts w:eastAsia="Malgun Gothic"/>
                <w:sz w:val="20"/>
                <w:szCs w:val="20"/>
                <w:lang w:val="en-GB"/>
              </w:rPr>
              <w:fldChar w:fldCharType="end"/>
            </w:r>
          </w:p>
          <w:p w14:paraId="251A777B" w14:textId="77777777" w:rsidR="003823E1" w:rsidRPr="003823E1" w:rsidRDefault="003823E1" w:rsidP="003823E1">
            <w:pPr>
              <w:numPr>
                <w:ilvl w:val="0"/>
                <w:numId w:val="23"/>
              </w:numPr>
              <w:autoSpaceDE/>
              <w:autoSpaceDN/>
              <w:adjustRightInd/>
              <w:snapToGrid/>
              <w:spacing w:after="0"/>
              <w:rPr>
                <w:rFonts w:eastAsia="Malgun Gothic"/>
                <w:sz w:val="20"/>
                <w:szCs w:val="20"/>
                <w:lang w:val="en-GB"/>
              </w:rPr>
            </w:pPr>
            <w:r w:rsidRPr="003823E1">
              <w:rPr>
                <w:rFonts w:eastAsia="Malgun Gothic"/>
                <w:sz w:val="20"/>
                <w:szCs w:val="20"/>
                <w:lang w:val="en-GB"/>
              </w:rPr>
              <w:t>Alt2: N</w:t>
            </w:r>
            <w:r w:rsidRPr="003823E1">
              <w:rPr>
                <w:rFonts w:eastAsia="Malgun Gothic"/>
                <w:sz w:val="20"/>
                <w:szCs w:val="20"/>
                <w:vertAlign w:val="subscript"/>
                <w:lang w:val="en-GB"/>
              </w:rPr>
              <w:t>3</w:t>
            </w:r>
            <w:r w:rsidRPr="003823E1">
              <w:rPr>
                <w:rFonts w:eastAsia="Malgun Gothic"/>
                <w:sz w:val="20"/>
                <w:szCs w:val="20"/>
                <w:lang w:val="en-GB"/>
              </w:rPr>
              <w:fldChar w:fldCharType="begin"/>
            </w:r>
            <w:r w:rsidRPr="003823E1">
              <w:rPr>
                <w:rFonts w:eastAsia="Malgun Gothic"/>
                <w:sz w:val="20"/>
                <w:szCs w:val="20"/>
                <w:lang w:val="en-GB"/>
              </w:rPr>
              <w:instrText xml:space="preserve"> QUOTE </w:instrText>
            </w:r>
            <m:oMath>
              <m:sSub>
                <m:sSubPr>
                  <m:ctrlPr>
                    <w:rPr>
                      <w:rFonts w:ascii="Cambria Math" w:eastAsia="Malgun Gothic" w:hAnsi="Cambria Math" w:cs="Batang"/>
                      <w:i/>
                      <w:iCs/>
                      <w:sz w:val="20"/>
                      <w:szCs w:val="20"/>
                      <w:lang w:val="en-GB"/>
                    </w:rPr>
                  </m:ctrlPr>
                </m:sSubPr>
                <m:e>
                  <m:r>
                    <m:rPr>
                      <m:sty m:val="p"/>
                    </m:rPr>
                    <w:rPr>
                      <w:rFonts w:ascii="Cambria Math" w:eastAsia="Malgun Gothic" w:hAnsi="Cambria Math" w:cs="Batang"/>
                      <w:sz w:val="20"/>
                      <w:szCs w:val="20"/>
                      <w:lang w:val="en-GB"/>
                    </w:rPr>
                    <m:t>N</m:t>
                  </m:r>
                </m:e>
                <m:sub>
                  <m:r>
                    <m:rPr>
                      <m:sty m:val="p"/>
                    </m:rPr>
                    <w:rPr>
                      <w:rFonts w:ascii="Cambria Math" w:eastAsia="Malgun Gothic" w:hAnsi="Cambria Math" w:cs="Batang"/>
                      <w:sz w:val="20"/>
                      <w:szCs w:val="20"/>
                      <w:lang w:val="de-DE"/>
                    </w:rPr>
                    <m:t>3</m:t>
                  </m:r>
                </m:sub>
              </m:sSub>
            </m:oMath>
            <w:r w:rsidRPr="003823E1">
              <w:rPr>
                <w:rFonts w:eastAsia="Malgun Gothic"/>
                <w:sz w:val="20"/>
                <w:szCs w:val="20"/>
                <w:lang w:val="en-GB"/>
              </w:rPr>
              <w:instrText xml:space="preserve"> </w:instrText>
            </w:r>
            <w:r w:rsidRPr="003823E1">
              <w:rPr>
                <w:rFonts w:eastAsia="Malgun Gothic"/>
                <w:sz w:val="20"/>
                <w:szCs w:val="20"/>
                <w:lang w:val="en-GB"/>
              </w:rPr>
              <w:fldChar w:fldCharType="end"/>
            </w:r>
            <w:r w:rsidRPr="003823E1">
              <w:rPr>
                <w:rFonts w:eastAsia="Malgun Gothic"/>
                <w:sz w:val="20"/>
                <w:szCs w:val="20"/>
                <w:lang w:val="en-GB"/>
              </w:rPr>
              <w:t xml:space="preserve"> is a multiple of 2, 3, or 5. Segment into 2 parts with overlapping between 2 parts. Note: no padding is needed to align the DFT size with the multiple of 2, 3, or 5</w:t>
            </w:r>
          </w:p>
          <w:p w14:paraId="73E767BF" w14:textId="77777777" w:rsidR="003823E1" w:rsidRPr="003823E1" w:rsidRDefault="003823E1" w:rsidP="0066060B">
            <w:pPr>
              <w:contextualSpacing/>
              <w:rPr>
                <w:rFonts w:cs="Times"/>
                <w:b/>
                <w:sz w:val="20"/>
                <w:szCs w:val="20"/>
                <w:highlight w:val="green"/>
                <w:lang w:val="en-GB"/>
              </w:rPr>
            </w:pPr>
          </w:p>
          <w:p w14:paraId="773F1E37" w14:textId="74567707" w:rsidR="003823E1" w:rsidRPr="00161650" w:rsidRDefault="003823E1" w:rsidP="003823E1">
            <w:pPr>
              <w:contextualSpacing/>
              <w:rPr>
                <w:rFonts w:cs="Times"/>
                <w:szCs w:val="20"/>
                <w:highlight w:val="green"/>
              </w:rPr>
            </w:pPr>
            <w:r w:rsidRPr="00161650">
              <w:rPr>
                <w:rFonts w:cs="Times"/>
                <w:b/>
                <w:szCs w:val="20"/>
                <w:highlight w:val="green"/>
              </w:rPr>
              <w:t>Agreement</w:t>
            </w:r>
            <w:r>
              <w:rPr>
                <w:rFonts w:cs="Times"/>
                <w:b/>
                <w:szCs w:val="20"/>
                <w:highlight w:val="green"/>
              </w:rPr>
              <w:t xml:space="preserve"> in RAN1#98</w:t>
            </w:r>
          </w:p>
          <w:p w14:paraId="4B770C81" w14:textId="77777777" w:rsidR="003823E1" w:rsidRPr="00161650" w:rsidRDefault="003823E1" w:rsidP="003823E1">
            <w:pPr>
              <w:pStyle w:val="Style1"/>
              <w:spacing w:after="0" w:line="240" w:lineRule="auto"/>
              <w:ind w:firstLine="0"/>
              <w:rPr>
                <w:rFonts w:ascii="Times" w:hAnsi="Times" w:cs="Times"/>
                <w:iCs/>
              </w:rPr>
            </w:pPr>
            <w:r w:rsidRPr="00161650">
              <w:rPr>
                <w:rFonts w:ascii="Times" w:hAnsi="Times" w:cs="Times"/>
                <w:iCs/>
                <w:lang w:eastAsia="ko-KR"/>
              </w:rPr>
              <w:t>On the value of N</w:t>
            </w:r>
            <w:r w:rsidRPr="00161650">
              <w:rPr>
                <w:rFonts w:ascii="Times" w:hAnsi="Times" w:cs="Times"/>
                <w:iCs/>
                <w:vertAlign w:val="subscript"/>
                <w:lang w:eastAsia="ko-KR"/>
              </w:rPr>
              <w:t>3</w:t>
            </w:r>
            <w:r w:rsidRPr="00161650">
              <w:rPr>
                <w:rFonts w:ascii="Times" w:hAnsi="Times" w:cs="Times"/>
                <w:iCs/>
                <w:lang w:eastAsia="ko-KR"/>
              </w:rPr>
              <w:t xml:space="preserve"> </w:t>
            </w:r>
            <w:r w:rsidRPr="00161650">
              <w:rPr>
                <w:rFonts w:ascii="Times" w:hAnsi="Times" w:cs="Times"/>
                <w:iCs/>
              </w:rPr>
              <w:t>for (N</w:t>
            </w:r>
            <w:r w:rsidRPr="00161650">
              <w:rPr>
                <w:rFonts w:ascii="Times" w:hAnsi="Times" w:cs="Times"/>
                <w:iCs/>
                <w:vertAlign w:val="subscript"/>
              </w:rPr>
              <w:t>SB</w:t>
            </w:r>
            <w:r w:rsidRPr="00161650">
              <w:rPr>
                <w:rFonts w:ascii="Times" w:hAnsi="Times" w:cs="Times"/>
                <w:iCs/>
              </w:rPr>
              <w:t>×R) &gt; 13</w:t>
            </w:r>
            <w:r w:rsidRPr="00161650">
              <w:rPr>
                <w:rFonts w:ascii="Times" w:hAnsi="Times" w:cs="Times"/>
                <w:iCs/>
                <w:lang w:eastAsia="ko-KR"/>
              </w:rPr>
              <w:t xml:space="preserve">: Support </w:t>
            </w:r>
            <w:r w:rsidRPr="00161650">
              <w:rPr>
                <w:rFonts w:ascii="Times" w:hAnsi="Times" w:cs="Times"/>
                <w:iCs/>
                <w:lang w:val="de-DE"/>
              </w:rPr>
              <w:t>Alt0 (</w:t>
            </w:r>
            <w:r w:rsidRPr="00161650">
              <w:rPr>
                <w:rFonts w:ascii="Times" w:hAnsi="Times" w:cs="Times"/>
                <w:iCs/>
                <w:lang w:eastAsia="ko-KR"/>
              </w:rPr>
              <w:t>N</w:t>
            </w:r>
            <w:r w:rsidRPr="00161650">
              <w:rPr>
                <w:rFonts w:ascii="Times" w:hAnsi="Times" w:cs="Times"/>
                <w:iCs/>
                <w:vertAlign w:val="subscript"/>
                <w:lang w:eastAsia="ko-KR"/>
              </w:rPr>
              <w:t>3</w:t>
            </w:r>
            <w:r w:rsidRPr="00161650">
              <w:rPr>
                <w:rFonts w:ascii="Times" w:hAnsi="Times" w:cs="Times"/>
                <w:iCs/>
                <w:lang w:val="de-DE"/>
              </w:rPr>
              <w:t>=</w:t>
            </w:r>
            <w:r w:rsidRPr="00161650">
              <w:rPr>
                <w:rFonts w:ascii="Times" w:hAnsi="Times" w:cs="Times"/>
                <w:iCs/>
              </w:rPr>
              <w:t>N</w:t>
            </w:r>
            <w:r w:rsidRPr="00161650">
              <w:rPr>
                <w:rFonts w:ascii="Times" w:hAnsi="Times" w:cs="Times"/>
                <w:iCs/>
                <w:vertAlign w:val="subscript"/>
              </w:rPr>
              <w:t>SB</w:t>
            </w:r>
            <w:r w:rsidRPr="00161650">
              <w:rPr>
                <w:rFonts w:ascii="Times" w:hAnsi="Times" w:cs="Times"/>
                <w:iCs/>
              </w:rPr>
              <w:t>×R</w:t>
            </w:r>
            <w:r w:rsidRPr="00161650">
              <w:rPr>
                <w:rFonts w:ascii="Times" w:hAnsi="Times" w:cs="Times"/>
                <w:iCs/>
                <w:lang w:val="de-DE"/>
              </w:rPr>
              <w:t xml:space="preserve">) </w:t>
            </w:r>
          </w:p>
          <w:p w14:paraId="78267ABA" w14:textId="77777777" w:rsidR="003823E1" w:rsidRDefault="003823E1" w:rsidP="0066060B">
            <w:pPr>
              <w:contextualSpacing/>
              <w:rPr>
                <w:rFonts w:cs="Times"/>
                <w:b/>
                <w:sz w:val="20"/>
                <w:szCs w:val="20"/>
                <w:highlight w:val="green"/>
                <w:lang w:val="en-GB"/>
              </w:rPr>
            </w:pPr>
          </w:p>
          <w:p w14:paraId="683B32DD" w14:textId="790C9FAC" w:rsidR="003823E1" w:rsidRPr="00EC5A9A" w:rsidRDefault="003823E1" w:rsidP="003823E1">
            <w:pPr>
              <w:rPr>
                <w:b/>
                <w:bCs/>
                <w:lang w:eastAsia="x-none"/>
              </w:rPr>
            </w:pPr>
            <w:r w:rsidRPr="00EC5A9A">
              <w:rPr>
                <w:b/>
                <w:bCs/>
                <w:highlight w:val="green"/>
                <w:lang w:eastAsia="x-none"/>
              </w:rPr>
              <w:t>Agreem</w:t>
            </w:r>
            <w:r w:rsidRPr="003823E1">
              <w:rPr>
                <w:b/>
                <w:bCs/>
                <w:highlight w:val="green"/>
                <w:lang w:eastAsia="x-none"/>
              </w:rPr>
              <w:t>ent in RAN1#98bis</w:t>
            </w:r>
          </w:p>
          <w:p w14:paraId="421B4710" w14:textId="77777777" w:rsidR="003823E1" w:rsidRPr="00EC5A9A" w:rsidRDefault="003823E1" w:rsidP="003823E1">
            <w:pPr>
              <w:pStyle w:val="0Maintext"/>
              <w:spacing w:after="0" w:afterAutospacing="0" w:line="240" w:lineRule="auto"/>
              <w:ind w:firstLine="0"/>
              <w:rPr>
                <w:lang w:val="en-US"/>
              </w:rPr>
            </w:pPr>
            <w:r w:rsidRPr="00EC5A9A">
              <w:rPr>
                <w:lang w:val="en-US"/>
              </w:rPr>
              <w:t>For Rel.16 Type II codebook, when R=2:</w:t>
            </w:r>
          </w:p>
          <w:p w14:paraId="2B82178A" w14:textId="77777777" w:rsidR="003823E1" w:rsidRPr="00EC5A9A" w:rsidRDefault="003823E1" w:rsidP="003823E1">
            <w:pPr>
              <w:pStyle w:val="0Maintext"/>
              <w:numPr>
                <w:ilvl w:val="0"/>
                <w:numId w:val="24"/>
              </w:numPr>
              <w:spacing w:after="0" w:afterAutospacing="0" w:line="240" w:lineRule="auto"/>
              <w:rPr>
                <w:lang w:val="en-US"/>
              </w:rPr>
            </w:pPr>
            <w:r w:rsidRPr="00EC5A9A">
              <w:rPr>
                <w:lang w:val="en-US"/>
              </w:rPr>
              <w:t xml:space="preserve">When the actual CQI sub-band size is equal to the configured CQI sub-band size, the CQI sub-band is split into two equal parts wherein each part corresponds to a PMI sub-band. </w:t>
            </w:r>
          </w:p>
          <w:p w14:paraId="38CDE419" w14:textId="77777777" w:rsidR="003823E1" w:rsidRPr="00EC5A9A" w:rsidRDefault="003823E1" w:rsidP="003823E1">
            <w:pPr>
              <w:pStyle w:val="0Maintext"/>
              <w:numPr>
                <w:ilvl w:val="0"/>
                <w:numId w:val="24"/>
              </w:numPr>
              <w:spacing w:after="0" w:afterAutospacing="0" w:line="240" w:lineRule="auto"/>
              <w:rPr>
                <w:lang w:val="en-US"/>
              </w:rPr>
            </w:pPr>
            <w:r w:rsidRPr="00EC5A9A">
              <w:rPr>
                <w:rFonts w:eastAsia="宋体"/>
                <w:lang w:val="en-US" w:eastAsia="zh-CN"/>
              </w:rPr>
              <w:t>For edge CQI sub-bands:</w:t>
            </w:r>
          </w:p>
          <w:p w14:paraId="4DB45A30" w14:textId="77777777" w:rsidR="003823E1" w:rsidRPr="00EC5A9A" w:rsidRDefault="003823E1" w:rsidP="003823E1">
            <w:pPr>
              <w:pStyle w:val="0Maintext"/>
              <w:numPr>
                <w:ilvl w:val="1"/>
                <w:numId w:val="24"/>
              </w:numPr>
              <w:spacing w:after="0" w:afterAutospacing="0" w:line="240" w:lineRule="auto"/>
              <w:rPr>
                <w:lang w:val="en-US"/>
              </w:rPr>
            </w:pPr>
            <w:r w:rsidRPr="00EC5A9A">
              <w:rPr>
                <w:rFonts w:eastAsia="宋体"/>
                <w:lang w:val="en-US" w:eastAsia="zh-CN"/>
              </w:rPr>
              <w:t xml:space="preserve">When an edge CQI sub-band size is less than or equal to the half of the configured CQI sub-band size, there is only one PMI sub-band with the same size as the edge CQI sub-band. </w:t>
            </w:r>
          </w:p>
          <w:p w14:paraId="4DAC8417" w14:textId="768A3EC4" w:rsidR="003823E1" w:rsidRPr="003823E1" w:rsidRDefault="003823E1" w:rsidP="003823E1">
            <w:pPr>
              <w:pStyle w:val="0Maintext"/>
              <w:numPr>
                <w:ilvl w:val="1"/>
                <w:numId w:val="24"/>
              </w:numPr>
              <w:spacing w:after="0" w:afterAutospacing="0" w:line="240" w:lineRule="auto"/>
              <w:rPr>
                <w:lang w:val="en-US"/>
              </w:rPr>
            </w:pPr>
            <w:r w:rsidRPr="00EC5A9A">
              <w:rPr>
                <w:rFonts w:eastAsia="宋体"/>
                <w:lang w:val="en-US" w:eastAsia="zh-CN"/>
              </w:rPr>
              <w:t>Otherwise, when an edge CQI sub-band size is greater than half of the configured CQI sub-band size, there are two PMI sub-bands wherein the size of the edge PMI sub-band is smaller than the other PMI sub-band (whose size is half of the configured CQI sub-band size).</w:t>
            </w:r>
            <w:r w:rsidRPr="003823E1">
              <w:rPr>
                <w:highlight w:val="green"/>
              </w:rPr>
              <w:t xml:space="preserve"> </w:t>
            </w:r>
          </w:p>
        </w:tc>
      </w:tr>
    </w:tbl>
    <w:p w14:paraId="78BCD74B" w14:textId="77777777" w:rsidR="003823E1" w:rsidRPr="003823E1" w:rsidRDefault="003823E1" w:rsidP="00294A47">
      <w:pPr>
        <w:rPr>
          <w:lang w:eastAsia="zh-CN"/>
        </w:rPr>
      </w:pPr>
    </w:p>
    <w:p w14:paraId="4B0DF2C1" w14:textId="04C327C9" w:rsidR="00D4520B" w:rsidRPr="003823E1" w:rsidRDefault="00806A42" w:rsidP="00294A47">
      <w:pPr>
        <w:rPr>
          <w:lang w:val="en-GB" w:eastAsia="zh-CN"/>
        </w:rPr>
      </w:pPr>
      <w:r>
        <w:rPr>
          <w:iCs/>
        </w:rPr>
        <w:t>Based on the agreements</w:t>
      </w:r>
      <w:r w:rsidRPr="00F77743">
        <w:rPr>
          <w:iCs/>
        </w:rPr>
        <w:t xml:space="preserve">, </w:t>
      </w:r>
      <w:r>
        <w:rPr>
          <w:iCs/>
        </w:rPr>
        <w:t xml:space="preserve">there may have different understandings on </w:t>
      </w:r>
      <w:r w:rsidRPr="00F77743">
        <w:rPr>
          <w:iCs/>
        </w:rPr>
        <w:t xml:space="preserve">the relation between </w:t>
      </w:r>
      <w:r w:rsidRPr="00F77743">
        <w:rPr>
          <w:lang w:eastAsia="zh-CN"/>
        </w:rPr>
        <w:t>the size of DFT vector</w:t>
      </w:r>
      <w:r w:rsidRPr="00F77743">
        <w:t xml:space="preserve"> N</w:t>
      </w:r>
      <w:r w:rsidRPr="00F77743">
        <w:rPr>
          <w:vertAlign w:val="subscript"/>
        </w:rPr>
        <w:t>3</w:t>
      </w:r>
      <w:r w:rsidRPr="00F77743">
        <w:t xml:space="preserve"> and the number of PMI subbands.</w:t>
      </w:r>
      <w:r>
        <w:t xml:space="preserve"> </w:t>
      </w:r>
      <w:r w:rsidR="005941B3">
        <w:t>The first understanding is that we can simply apply zero padding without reverting previous agreements. For example, for R=2, if an edge CQI subband contains only one PMI subband, a padding unit with zero value can be applied to that PMI subband. Another</w:t>
      </w:r>
      <w:r w:rsidR="004B736E">
        <w:t xml:space="preserve"> understanding is that the definition of </w:t>
      </w:r>
      <w:r w:rsidR="004B736E" w:rsidRPr="00F77743">
        <w:t>N</w:t>
      </w:r>
      <w:r w:rsidR="004B736E" w:rsidRPr="00F77743">
        <w:rPr>
          <w:vertAlign w:val="subscript"/>
        </w:rPr>
        <w:t>3</w:t>
      </w:r>
      <w:r w:rsidR="004B736E">
        <w:rPr>
          <w:vertAlign w:val="subscript"/>
        </w:rPr>
        <w:t xml:space="preserve"> </w:t>
      </w:r>
      <w:r w:rsidR="004C0469">
        <w:t>should</w:t>
      </w:r>
      <w:r w:rsidR="004B736E">
        <w:t xml:space="preserve"> be refined as the actual number of PMI subbands. </w:t>
      </w:r>
      <w:r w:rsidR="00584979">
        <w:t>Considering the fact that this is the last meeting for Rel-</w:t>
      </w:r>
      <w:r w:rsidR="00584979" w:rsidRPr="007A2CEB">
        <w:t>16 Type-II codebook discussion</w:t>
      </w:r>
      <w:r w:rsidR="009A03A0">
        <w:t>, we should fix this issue without challenging previous agreements</w:t>
      </w:r>
      <w:r w:rsidR="008E44D8">
        <w:t>. Therefore, we have the following proposal.</w:t>
      </w:r>
    </w:p>
    <w:p w14:paraId="0CC5A60F" w14:textId="6C5BEF74" w:rsidR="003362A4" w:rsidRDefault="002F70BA" w:rsidP="00866288">
      <w:pPr>
        <w:autoSpaceDE/>
        <w:autoSpaceDN/>
        <w:adjustRightInd/>
        <w:snapToGrid/>
        <w:spacing w:after="0"/>
        <w:rPr>
          <w:i/>
          <w:lang w:eastAsia="zh-CN"/>
        </w:rPr>
      </w:pPr>
      <w:r w:rsidRPr="007227D1">
        <w:rPr>
          <w:b/>
          <w:i/>
          <w:lang w:eastAsia="zh-CN"/>
        </w:rPr>
        <w:t>P</w:t>
      </w:r>
      <w:r w:rsidRPr="007227D1">
        <w:rPr>
          <w:rFonts w:hint="eastAsia"/>
          <w:b/>
          <w:i/>
          <w:lang w:eastAsia="zh-CN"/>
        </w:rPr>
        <w:t xml:space="preserve">roposal </w:t>
      </w:r>
      <w:r w:rsidR="00806A42">
        <w:rPr>
          <w:b/>
          <w:i/>
          <w:lang w:eastAsia="zh-CN"/>
        </w:rPr>
        <w:t>2</w:t>
      </w:r>
      <w:r w:rsidRPr="00866288">
        <w:rPr>
          <w:i/>
          <w:lang w:eastAsia="zh-CN"/>
        </w:rPr>
        <w:t>:</w:t>
      </w:r>
      <w:r w:rsidR="00510E61" w:rsidRPr="00866288">
        <w:rPr>
          <w:i/>
          <w:lang w:eastAsia="zh-CN"/>
        </w:rPr>
        <w:t xml:space="preserve"> </w:t>
      </w:r>
      <w:r w:rsidR="00B60CD7">
        <w:rPr>
          <w:i/>
          <w:lang w:eastAsia="zh-CN"/>
        </w:rPr>
        <w:t>Zero padding is applied when the edge CQI subband contains only one PMI subband for R=2</w:t>
      </w:r>
      <w:r w:rsidR="008E44D8">
        <w:rPr>
          <w:i/>
          <w:lang w:eastAsia="zh-CN"/>
        </w:rPr>
        <w:t>.</w:t>
      </w:r>
    </w:p>
    <w:p w14:paraId="455549A4" w14:textId="77777777" w:rsidR="00002582" w:rsidRPr="007227D1" w:rsidRDefault="00002582" w:rsidP="00866288">
      <w:pPr>
        <w:autoSpaceDE/>
        <w:autoSpaceDN/>
        <w:adjustRightInd/>
        <w:snapToGrid/>
        <w:spacing w:after="0"/>
        <w:rPr>
          <w:i/>
        </w:rPr>
      </w:pPr>
    </w:p>
    <w:p w14:paraId="3039B48A" w14:textId="77777777" w:rsidR="00997FFE" w:rsidRDefault="00997FFE" w:rsidP="00997FFE">
      <w:pPr>
        <w:pStyle w:val="1"/>
      </w:pPr>
      <w:r>
        <w:t>Conclusion</w:t>
      </w:r>
    </w:p>
    <w:p w14:paraId="30CFD139" w14:textId="4676C4A9" w:rsidR="00623D40" w:rsidRDefault="00AE0D46" w:rsidP="00371807">
      <w:pPr>
        <w:rPr>
          <w:lang w:eastAsia="zh-CN"/>
        </w:rPr>
      </w:pPr>
      <w:r w:rsidRPr="00621EE4">
        <w:rPr>
          <w:lang w:eastAsia="zh-CN"/>
        </w:rPr>
        <w:t xml:space="preserve">In this contribution, we </w:t>
      </w:r>
      <w:r w:rsidR="00F7218C" w:rsidRPr="00621EE4">
        <w:rPr>
          <w:lang w:eastAsia="zh-CN"/>
        </w:rPr>
        <w:t xml:space="preserve">discussed </w:t>
      </w:r>
      <w:r w:rsidR="00621EE4" w:rsidRPr="00621EE4">
        <w:rPr>
          <w:lang w:eastAsia="zh-CN"/>
        </w:rPr>
        <w:t>some remaining issues on Rel-16 Type II codebook</w:t>
      </w:r>
      <w:r w:rsidR="00806A42" w:rsidRPr="00621EE4">
        <w:rPr>
          <w:lang w:eastAsia="zh-CN"/>
        </w:rPr>
        <w:t xml:space="preserve"> </w:t>
      </w:r>
      <w:r w:rsidR="00AD00D9" w:rsidRPr="00621EE4">
        <w:rPr>
          <w:lang w:eastAsia="zh-CN"/>
        </w:rPr>
        <w:t>.</w:t>
      </w:r>
      <w:r w:rsidR="00F94B3B" w:rsidRPr="00621EE4">
        <w:rPr>
          <w:lang w:eastAsia="zh-CN"/>
        </w:rPr>
        <w:t xml:space="preserve"> </w:t>
      </w:r>
      <w:r w:rsidRPr="00621EE4">
        <w:rPr>
          <w:lang w:eastAsia="zh-CN"/>
        </w:rPr>
        <w:t>Based on the discussion, we have the following proposals:</w:t>
      </w:r>
    </w:p>
    <w:p w14:paraId="18657C72" w14:textId="77777777" w:rsidR="00A27D97" w:rsidRPr="00AD00D9" w:rsidRDefault="00A27D97" w:rsidP="00A27D97">
      <w:pPr>
        <w:autoSpaceDE/>
        <w:autoSpaceDN/>
        <w:adjustRightInd/>
        <w:snapToGrid/>
        <w:spacing w:after="0"/>
        <w:rPr>
          <w:b/>
          <w:i/>
          <w:lang w:eastAsia="zh-CN"/>
        </w:rPr>
      </w:pPr>
      <w:r w:rsidRPr="007227D1">
        <w:rPr>
          <w:b/>
          <w:i/>
          <w:lang w:eastAsia="zh-CN"/>
        </w:rPr>
        <w:t>P</w:t>
      </w:r>
      <w:r w:rsidRPr="007227D1">
        <w:rPr>
          <w:rFonts w:hint="eastAsia"/>
          <w:b/>
          <w:i/>
          <w:lang w:eastAsia="zh-CN"/>
        </w:rPr>
        <w:t xml:space="preserve">roposal </w:t>
      </w:r>
      <w:r>
        <w:rPr>
          <w:b/>
          <w:i/>
          <w:lang w:eastAsia="zh-CN"/>
        </w:rPr>
        <w:t>1</w:t>
      </w:r>
      <w:r w:rsidRPr="00AD00D9">
        <w:rPr>
          <w:i/>
          <w:lang w:eastAsia="zh-CN"/>
        </w:rPr>
        <w:t xml:space="preserve">: </w:t>
      </w:r>
      <w:r>
        <w:rPr>
          <w:i/>
          <w:lang w:eastAsia="zh-CN"/>
        </w:rPr>
        <w:t>Suppor</w:t>
      </w:r>
      <w:r w:rsidRPr="00D74039">
        <w:rPr>
          <w:i/>
          <w:lang w:eastAsia="zh-CN"/>
        </w:rPr>
        <w:t xml:space="preserve">t </w:t>
      </w:r>
      <w:r w:rsidRPr="00D74039">
        <w:rPr>
          <w:rFonts w:eastAsia="宋体"/>
          <w:i/>
          <w:sz w:val="20"/>
          <w:szCs w:val="20"/>
          <w:lang w:eastAsia="zh-CN"/>
        </w:rPr>
        <w:t>Alt3. Mandatory for R=1, optional for R=2</w:t>
      </w:r>
      <w:r w:rsidRPr="00AD00D9">
        <w:rPr>
          <w:i/>
          <w:lang w:eastAsia="zh-CN"/>
        </w:rPr>
        <w:t>.</w:t>
      </w:r>
    </w:p>
    <w:p w14:paraId="4BF85ACA" w14:textId="77E56C44" w:rsidR="00621EE4" w:rsidRPr="00AD00D9" w:rsidRDefault="00621EE4" w:rsidP="00621EE4">
      <w:pPr>
        <w:autoSpaceDE/>
        <w:autoSpaceDN/>
        <w:adjustRightInd/>
        <w:snapToGrid/>
        <w:spacing w:after="0"/>
        <w:rPr>
          <w:b/>
          <w:i/>
          <w:lang w:eastAsia="zh-CN"/>
        </w:rPr>
      </w:pPr>
      <w:r w:rsidRPr="007227D1">
        <w:rPr>
          <w:b/>
          <w:i/>
          <w:lang w:eastAsia="zh-CN"/>
        </w:rPr>
        <w:t>P</w:t>
      </w:r>
      <w:r w:rsidRPr="007227D1">
        <w:rPr>
          <w:rFonts w:hint="eastAsia"/>
          <w:b/>
          <w:i/>
          <w:lang w:eastAsia="zh-CN"/>
        </w:rPr>
        <w:t xml:space="preserve">roposal </w:t>
      </w:r>
      <w:r w:rsidR="00A27D97">
        <w:rPr>
          <w:b/>
          <w:i/>
          <w:lang w:eastAsia="zh-CN"/>
        </w:rPr>
        <w:t>2</w:t>
      </w:r>
      <w:r w:rsidRPr="00AD00D9">
        <w:rPr>
          <w:i/>
          <w:lang w:eastAsia="zh-CN"/>
        </w:rPr>
        <w:t xml:space="preserve">: Refine the agreement for SCI for RI=1 to be a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2L</m:t>
                </m:r>
              </m:e>
            </m:func>
          </m:e>
        </m:d>
      </m:oMath>
      <w:r w:rsidRPr="00AD00D9">
        <w:rPr>
          <w:i/>
          <w:lang w:eastAsia="zh-CN"/>
        </w:rPr>
        <w:t>-bit indicator.</w:t>
      </w:r>
    </w:p>
    <w:p w14:paraId="423C6EA8" w14:textId="7A3E01C0" w:rsidR="00621EE4" w:rsidRDefault="00621EE4" w:rsidP="00621EE4">
      <w:pPr>
        <w:autoSpaceDE/>
        <w:autoSpaceDN/>
        <w:adjustRightInd/>
        <w:snapToGrid/>
        <w:spacing w:after="0"/>
        <w:rPr>
          <w:i/>
          <w:lang w:eastAsia="zh-CN"/>
        </w:rPr>
      </w:pPr>
      <w:r w:rsidRPr="007227D1">
        <w:rPr>
          <w:b/>
          <w:i/>
          <w:lang w:eastAsia="zh-CN"/>
        </w:rPr>
        <w:t>P</w:t>
      </w:r>
      <w:r w:rsidRPr="007227D1">
        <w:rPr>
          <w:rFonts w:hint="eastAsia"/>
          <w:b/>
          <w:i/>
          <w:lang w:eastAsia="zh-CN"/>
        </w:rPr>
        <w:t xml:space="preserve">roposal </w:t>
      </w:r>
      <w:r w:rsidR="00A27D97">
        <w:rPr>
          <w:b/>
          <w:i/>
          <w:lang w:eastAsia="zh-CN"/>
        </w:rPr>
        <w:t>3</w:t>
      </w:r>
      <w:r w:rsidRPr="00866288">
        <w:rPr>
          <w:i/>
          <w:lang w:eastAsia="zh-CN"/>
        </w:rPr>
        <w:t xml:space="preserve">: </w:t>
      </w:r>
      <w:r w:rsidR="00B60CD7">
        <w:rPr>
          <w:i/>
          <w:lang w:eastAsia="zh-CN"/>
        </w:rPr>
        <w:t>Zero padding is applied when the edge CQI subband contains only one PMI subband for R=2</w:t>
      </w:r>
      <w:r>
        <w:rPr>
          <w:i/>
          <w:lang w:eastAsia="zh-CN"/>
        </w:rPr>
        <w:t>.</w:t>
      </w:r>
    </w:p>
    <w:p w14:paraId="4BDB2B1F" w14:textId="77777777" w:rsidR="00C649BE" w:rsidRPr="00621EE4" w:rsidRDefault="00C649BE" w:rsidP="00C649BE">
      <w:pPr>
        <w:autoSpaceDE/>
        <w:autoSpaceDN/>
        <w:adjustRightInd/>
        <w:snapToGrid/>
        <w:spacing w:after="0"/>
        <w:rPr>
          <w:lang w:eastAsia="zh-CN"/>
        </w:rPr>
      </w:pPr>
      <w:bookmarkStart w:id="2" w:name="_GoBack"/>
      <w:bookmarkEnd w:id="2"/>
    </w:p>
    <w:p w14:paraId="3758CD41" w14:textId="77777777" w:rsidR="00847CD5" w:rsidRDefault="00847CD5" w:rsidP="00847CD5">
      <w:pPr>
        <w:pStyle w:val="1"/>
      </w:pPr>
      <w:r w:rsidRPr="00847CD5">
        <w:t>Reference</w:t>
      </w:r>
    </w:p>
    <w:p w14:paraId="64C6F8EC" w14:textId="5271F721" w:rsidR="00005EEB" w:rsidRPr="00F3583E" w:rsidRDefault="009A076F" w:rsidP="00174E38">
      <w:pPr>
        <w:pStyle w:val="ad"/>
        <w:numPr>
          <w:ilvl w:val="0"/>
          <w:numId w:val="9"/>
        </w:numPr>
        <w:rPr>
          <w:lang w:eastAsia="zh-CN"/>
        </w:rPr>
      </w:pPr>
      <w:bookmarkStart w:id="3" w:name="_Ref461383190"/>
      <w:bookmarkStart w:id="4" w:name="_Ref506125467"/>
      <w:bookmarkStart w:id="5" w:name="_Ref513106987"/>
      <w:bookmarkEnd w:id="0"/>
      <w:r w:rsidRPr="00F3583E">
        <w:rPr>
          <w:szCs w:val="20"/>
          <w:lang w:val="en-GB"/>
        </w:rPr>
        <w:t>Draft_Minutes_report_RAN1#9</w:t>
      </w:r>
      <w:r w:rsidR="00806A42">
        <w:rPr>
          <w:szCs w:val="20"/>
          <w:lang w:val="en-GB"/>
        </w:rPr>
        <w:t>8b_v01</w:t>
      </w:r>
      <w:r w:rsidRPr="00F3583E">
        <w:rPr>
          <w:szCs w:val="20"/>
          <w:lang w:val="en-GB"/>
        </w:rPr>
        <w:t xml:space="preserve">0 </w:t>
      </w:r>
      <w:bookmarkEnd w:id="3"/>
    </w:p>
    <w:bookmarkEnd w:id="4"/>
    <w:bookmarkEnd w:id="5"/>
    <w:p w14:paraId="35743A49" w14:textId="04598040" w:rsidR="00623D40" w:rsidRPr="00147047" w:rsidRDefault="00623D40" w:rsidP="007E3F55">
      <w:pPr>
        <w:pStyle w:val="af"/>
        <w:ind w:left="420" w:firstLineChars="0" w:firstLine="0"/>
        <w:rPr>
          <w:highlight w:val="yellow"/>
          <w:lang w:eastAsia="zh-CN"/>
        </w:rPr>
      </w:pPr>
    </w:p>
    <w:sectPr w:rsidR="00623D40" w:rsidRPr="001470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2E6A8" w14:textId="77777777" w:rsidR="00E92C82" w:rsidRDefault="00E92C82">
      <w:r>
        <w:separator/>
      </w:r>
    </w:p>
  </w:endnote>
  <w:endnote w:type="continuationSeparator" w:id="0">
    <w:p w14:paraId="562239B3" w14:textId="77777777" w:rsidR="00E92C82" w:rsidRDefault="00E9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7A74C" w14:textId="77777777" w:rsidR="00E92C82" w:rsidRDefault="00E92C82">
      <w:r>
        <w:separator/>
      </w:r>
    </w:p>
  </w:footnote>
  <w:footnote w:type="continuationSeparator" w:id="0">
    <w:p w14:paraId="4DD34D0F" w14:textId="77777777" w:rsidR="00E92C82" w:rsidRDefault="00E92C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76FDD"/>
    <w:multiLevelType w:val="hybridMultilevel"/>
    <w:tmpl w:val="9C3E60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5913D8"/>
    <w:multiLevelType w:val="hybridMultilevel"/>
    <w:tmpl w:val="7F323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E25872"/>
    <w:multiLevelType w:val="hybridMultilevel"/>
    <w:tmpl w:val="AE881790"/>
    <w:lvl w:ilvl="0" w:tplc="BA5E4BBC">
      <w:numFmt w:val="bullet"/>
      <w:lvlText w:val="-"/>
      <w:lvlJc w:val="left"/>
      <w:pPr>
        <w:ind w:left="360" w:hanging="360"/>
      </w:pPr>
      <w:rPr>
        <w:rFonts w:ascii="Times New Roman" w:eastAsiaTheme="minorEastAsia" w:hAnsi="Times New Roman" w:cs="Times New Roman" w:hint="default"/>
      </w:rPr>
    </w:lvl>
    <w:lvl w:ilvl="1" w:tplc="9FD2E4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16"/>
  </w:num>
  <w:num w:numId="4">
    <w:abstractNumId w:val="17"/>
  </w:num>
  <w:num w:numId="5">
    <w:abstractNumId w:val="11"/>
  </w:num>
  <w:num w:numId="6">
    <w:abstractNumId w:val="9"/>
  </w:num>
  <w:num w:numId="7">
    <w:abstractNumId w:val="18"/>
  </w:num>
  <w:num w:numId="8">
    <w:abstractNumId w:val="1"/>
  </w:num>
  <w:num w:numId="9">
    <w:abstractNumId w:val="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1"/>
  </w:num>
  <w:num w:numId="13">
    <w:abstractNumId w:val="3"/>
  </w:num>
  <w:num w:numId="14">
    <w:abstractNumId w:val="2"/>
  </w:num>
  <w:num w:numId="15">
    <w:abstractNumId w:val="15"/>
  </w:num>
  <w:num w:numId="16">
    <w:abstractNumId w:val="19"/>
  </w:num>
  <w:num w:numId="17">
    <w:abstractNumId w:val="24"/>
  </w:num>
  <w:num w:numId="18">
    <w:abstractNumId w:val="14"/>
  </w:num>
  <w:num w:numId="19">
    <w:abstractNumId w:val="2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4"/>
  </w:num>
  <w:num w:numId="23">
    <w:abstractNumId w:val="5"/>
  </w:num>
  <w:num w:numId="24">
    <w:abstractNumId w:val="22"/>
  </w:num>
  <w:num w:numId="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58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55C"/>
    <w:rsid w:val="00011943"/>
    <w:rsid w:val="00011C60"/>
    <w:rsid w:val="00011F67"/>
    <w:rsid w:val="00012028"/>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5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001"/>
    <w:rsid w:val="00025377"/>
    <w:rsid w:val="00025434"/>
    <w:rsid w:val="000256F0"/>
    <w:rsid w:val="00025AE1"/>
    <w:rsid w:val="00025DDB"/>
    <w:rsid w:val="00025E29"/>
    <w:rsid w:val="000262C5"/>
    <w:rsid w:val="00026334"/>
    <w:rsid w:val="00026386"/>
    <w:rsid w:val="00026D4B"/>
    <w:rsid w:val="00026F0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32"/>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B68"/>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628"/>
    <w:rsid w:val="00062A3A"/>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0B"/>
    <w:rsid w:val="0007465B"/>
    <w:rsid w:val="00074BB3"/>
    <w:rsid w:val="00074E6C"/>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3BE"/>
    <w:rsid w:val="00081501"/>
    <w:rsid w:val="00081652"/>
    <w:rsid w:val="000819DD"/>
    <w:rsid w:val="00081FE7"/>
    <w:rsid w:val="0008207A"/>
    <w:rsid w:val="000821FB"/>
    <w:rsid w:val="000823B0"/>
    <w:rsid w:val="00082594"/>
    <w:rsid w:val="00082CE7"/>
    <w:rsid w:val="0008327D"/>
    <w:rsid w:val="0008335B"/>
    <w:rsid w:val="00083379"/>
    <w:rsid w:val="00083587"/>
    <w:rsid w:val="00083601"/>
    <w:rsid w:val="00083838"/>
    <w:rsid w:val="00083B6A"/>
    <w:rsid w:val="00084065"/>
    <w:rsid w:val="000842D8"/>
    <w:rsid w:val="000845C8"/>
    <w:rsid w:val="0008482A"/>
    <w:rsid w:val="00084E30"/>
    <w:rsid w:val="00085059"/>
    <w:rsid w:val="00085494"/>
    <w:rsid w:val="0008581C"/>
    <w:rsid w:val="00085E04"/>
    <w:rsid w:val="00085E2E"/>
    <w:rsid w:val="00085FA2"/>
    <w:rsid w:val="00086030"/>
    <w:rsid w:val="00086093"/>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B5D"/>
    <w:rsid w:val="00094D40"/>
    <w:rsid w:val="00094DE6"/>
    <w:rsid w:val="00095530"/>
    <w:rsid w:val="0009571F"/>
    <w:rsid w:val="00095AA6"/>
    <w:rsid w:val="00095CCF"/>
    <w:rsid w:val="00096356"/>
    <w:rsid w:val="00096938"/>
    <w:rsid w:val="00096B63"/>
    <w:rsid w:val="00096EBB"/>
    <w:rsid w:val="00096F8F"/>
    <w:rsid w:val="000974A6"/>
    <w:rsid w:val="00097710"/>
    <w:rsid w:val="0009781E"/>
    <w:rsid w:val="0009785E"/>
    <w:rsid w:val="00097C0C"/>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1E61"/>
    <w:rsid w:val="000B21D4"/>
    <w:rsid w:val="000B24A6"/>
    <w:rsid w:val="000B268D"/>
    <w:rsid w:val="000B2875"/>
    <w:rsid w:val="000B288F"/>
    <w:rsid w:val="000B2954"/>
    <w:rsid w:val="000B2985"/>
    <w:rsid w:val="000B2A48"/>
    <w:rsid w:val="000B2A95"/>
    <w:rsid w:val="000B2C55"/>
    <w:rsid w:val="000B2C88"/>
    <w:rsid w:val="000B2E0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B7AE8"/>
    <w:rsid w:val="000C0680"/>
    <w:rsid w:val="000C0867"/>
    <w:rsid w:val="000C0AA9"/>
    <w:rsid w:val="000C0B59"/>
    <w:rsid w:val="000C0EA9"/>
    <w:rsid w:val="000C115D"/>
    <w:rsid w:val="000C11EA"/>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B10"/>
    <w:rsid w:val="000D0043"/>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3DFB"/>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57F"/>
    <w:rsid w:val="000E07D6"/>
    <w:rsid w:val="000E08BD"/>
    <w:rsid w:val="000E1380"/>
    <w:rsid w:val="000E152C"/>
    <w:rsid w:val="000E156A"/>
    <w:rsid w:val="000E18DF"/>
    <w:rsid w:val="000E194D"/>
    <w:rsid w:val="000E1EF6"/>
    <w:rsid w:val="000E209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E7E32"/>
    <w:rsid w:val="000F15BC"/>
    <w:rsid w:val="000F15F2"/>
    <w:rsid w:val="000F180A"/>
    <w:rsid w:val="000F1C92"/>
    <w:rsid w:val="000F1D05"/>
    <w:rsid w:val="000F1E8E"/>
    <w:rsid w:val="000F1F2C"/>
    <w:rsid w:val="000F1FFF"/>
    <w:rsid w:val="000F24EC"/>
    <w:rsid w:val="000F255F"/>
    <w:rsid w:val="000F2A4D"/>
    <w:rsid w:val="000F2EEE"/>
    <w:rsid w:val="000F34B3"/>
    <w:rsid w:val="000F3697"/>
    <w:rsid w:val="000F455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86E"/>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42"/>
    <w:rsid w:val="00101D5C"/>
    <w:rsid w:val="0010202C"/>
    <w:rsid w:val="0010207A"/>
    <w:rsid w:val="001026CA"/>
    <w:rsid w:val="00102773"/>
    <w:rsid w:val="001028B1"/>
    <w:rsid w:val="00102C74"/>
    <w:rsid w:val="001034AB"/>
    <w:rsid w:val="00103578"/>
    <w:rsid w:val="00104031"/>
    <w:rsid w:val="001042E8"/>
    <w:rsid w:val="001043C2"/>
    <w:rsid w:val="001043E1"/>
    <w:rsid w:val="0010505A"/>
    <w:rsid w:val="00105329"/>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40A"/>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A4F"/>
    <w:rsid w:val="00120B13"/>
    <w:rsid w:val="00120CCE"/>
    <w:rsid w:val="00121211"/>
    <w:rsid w:val="00121379"/>
    <w:rsid w:val="00121E22"/>
    <w:rsid w:val="00122428"/>
    <w:rsid w:val="00122900"/>
    <w:rsid w:val="00122EF9"/>
    <w:rsid w:val="00123069"/>
    <w:rsid w:val="001230AF"/>
    <w:rsid w:val="001236CC"/>
    <w:rsid w:val="00124327"/>
    <w:rsid w:val="00124D84"/>
    <w:rsid w:val="00124E6A"/>
    <w:rsid w:val="001250DD"/>
    <w:rsid w:val="001251B3"/>
    <w:rsid w:val="00125589"/>
    <w:rsid w:val="00125733"/>
    <w:rsid w:val="001257D3"/>
    <w:rsid w:val="001259EE"/>
    <w:rsid w:val="00125B25"/>
    <w:rsid w:val="00125E9F"/>
    <w:rsid w:val="00126263"/>
    <w:rsid w:val="001263AA"/>
    <w:rsid w:val="001264D4"/>
    <w:rsid w:val="001278E6"/>
    <w:rsid w:val="00127910"/>
    <w:rsid w:val="001302CC"/>
    <w:rsid w:val="00130757"/>
    <w:rsid w:val="00130779"/>
    <w:rsid w:val="001307A1"/>
    <w:rsid w:val="00130866"/>
    <w:rsid w:val="00130B6A"/>
    <w:rsid w:val="00130CA4"/>
    <w:rsid w:val="00130E18"/>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AF"/>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047"/>
    <w:rsid w:val="00147554"/>
    <w:rsid w:val="00147870"/>
    <w:rsid w:val="00147B8A"/>
    <w:rsid w:val="00147BBE"/>
    <w:rsid w:val="001508B8"/>
    <w:rsid w:val="001512B1"/>
    <w:rsid w:val="001513F0"/>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0C93"/>
    <w:rsid w:val="00161137"/>
    <w:rsid w:val="001612C9"/>
    <w:rsid w:val="001616D1"/>
    <w:rsid w:val="00161AAD"/>
    <w:rsid w:val="0016271E"/>
    <w:rsid w:val="00162ADE"/>
    <w:rsid w:val="00162D7A"/>
    <w:rsid w:val="001630F6"/>
    <w:rsid w:val="001631D7"/>
    <w:rsid w:val="0016338A"/>
    <w:rsid w:val="0016358F"/>
    <w:rsid w:val="00163E5F"/>
    <w:rsid w:val="0016496A"/>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659"/>
    <w:rsid w:val="00166902"/>
    <w:rsid w:val="00166EF4"/>
    <w:rsid w:val="00167218"/>
    <w:rsid w:val="0016754A"/>
    <w:rsid w:val="00167690"/>
    <w:rsid w:val="00167B6F"/>
    <w:rsid w:val="00167CC3"/>
    <w:rsid w:val="00167F5A"/>
    <w:rsid w:val="00170025"/>
    <w:rsid w:val="001705FC"/>
    <w:rsid w:val="001707F6"/>
    <w:rsid w:val="00170834"/>
    <w:rsid w:val="00171143"/>
    <w:rsid w:val="00171238"/>
    <w:rsid w:val="0017154C"/>
    <w:rsid w:val="001716B3"/>
    <w:rsid w:val="00171E23"/>
    <w:rsid w:val="001724D3"/>
    <w:rsid w:val="00172864"/>
    <w:rsid w:val="00172ABC"/>
    <w:rsid w:val="00172B82"/>
    <w:rsid w:val="00172DAA"/>
    <w:rsid w:val="00172EFA"/>
    <w:rsid w:val="00173608"/>
    <w:rsid w:val="00173D12"/>
    <w:rsid w:val="00173F51"/>
    <w:rsid w:val="0017431B"/>
    <w:rsid w:val="001744E3"/>
    <w:rsid w:val="0017453A"/>
    <w:rsid w:val="001745EC"/>
    <w:rsid w:val="001747B7"/>
    <w:rsid w:val="0017481B"/>
    <w:rsid w:val="001749A9"/>
    <w:rsid w:val="00174E38"/>
    <w:rsid w:val="001756DA"/>
    <w:rsid w:val="00175B18"/>
    <w:rsid w:val="00175B63"/>
    <w:rsid w:val="00175BC9"/>
    <w:rsid w:val="00175C30"/>
    <w:rsid w:val="00176346"/>
    <w:rsid w:val="001766BD"/>
    <w:rsid w:val="00176890"/>
    <w:rsid w:val="0017691F"/>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4A0B"/>
    <w:rsid w:val="001856E3"/>
    <w:rsid w:val="00185768"/>
    <w:rsid w:val="001857F3"/>
    <w:rsid w:val="0018588A"/>
    <w:rsid w:val="00185A32"/>
    <w:rsid w:val="00185A64"/>
    <w:rsid w:val="00185A9C"/>
    <w:rsid w:val="00186482"/>
    <w:rsid w:val="00186995"/>
    <w:rsid w:val="00186A90"/>
    <w:rsid w:val="00186AE7"/>
    <w:rsid w:val="00186D47"/>
    <w:rsid w:val="00187252"/>
    <w:rsid w:val="00187884"/>
    <w:rsid w:val="00187A7B"/>
    <w:rsid w:val="00187BA9"/>
    <w:rsid w:val="0019055E"/>
    <w:rsid w:val="001909F5"/>
    <w:rsid w:val="00190B94"/>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1E85"/>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0DEC"/>
    <w:rsid w:val="001B1373"/>
    <w:rsid w:val="001B166B"/>
    <w:rsid w:val="001B16B9"/>
    <w:rsid w:val="001B1A51"/>
    <w:rsid w:val="001B1D49"/>
    <w:rsid w:val="001B263A"/>
    <w:rsid w:val="001B27DC"/>
    <w:rsid w:val="001B27EB"/>
    <w:rsid w:val="001B28E2"/>
    <w:rsid w:val="001B2CBA"/>
    <w:rsid w:val="001B3544"/>
    <w:rsid w:val="001B3964"/>
    <w:rsid w:val="001B3C58"/>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1BF"/>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04A"/>
    <w:rsid w:val="001E41F0"/>
    <w:rsid w:val="001E44F5"/>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0082"/>
    <w:rsid w:val="001F1194"/>
    <w:rsid w:val="001F1308"/>
    <w:rsid w:val="001F13F3"/>
    <w:rsid w:val="001F14F1"/>
    <w:rsid w:val="001F1525"/>
    <w:rsid w:val="001F1604"/>
    <w:rsid w:val="001F1B70"/>
    <w:rsid w:val="001F1C07"/>
    <w:rsid w:val="001F1E82"/>
    <w:rsid w:val="001F1E87"/>
    <w:rsid w:val="001F1EB6"/>
    <w:rsid w:val="001F2118"/>
    <w:rsid w:val="001F22B1"/>
    <w:rsid w:val="001F2519"/>
    <w:rsid w:val="001F25AF"/>
    <w:rsid w:val="001F265A"/>
    <w:rsid w:val="001F2E23"/>
    <w:rsid w:val="001F2ED7"/>
    <w:rsid w:val="001F311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6E"/>
    <w:rsid w:val="001F68FC"/>
    <w:rsid w:val="001F692F"/>
    <w:rsid w:val="001F69F6"/>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AFE"/>
    <w:rsid w:val="00205C2A"/>
    <w:rsid w:val="0020600F"/>
    <w:rsid w:val="00206CD1"/>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1CD0"/>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AE6"/>
    <w:rsid w:val="00221D65"/>
    <w:rsid w:val="00221DE9"/>
    <w:rsid w:val="00221F72"/>
    <w:rsid w:val="002221E5"/>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7"/>
    <w:rsid w:val="0023145F"/>
    <w:rsid w:val="00231573"/>
    <w:rsid w:val="00231587"/>
    <w:rsid w:val="00231C25"/>
    <w:rsid w:val="00231C53"/>
    <w:rsid w:val="00231C6F"/>
    <w:rsid w:val="00231E32"/>
    <w:rsid w:val="00231EC5"/>
    <w:rsid w:val="00231F46"/>
    <w:rsid w:val="00232A90"/>
    <w:rsid w:val="00233157"/>
    <w:rsid w:val="00233717"/>
    <w:rsid w:val="00233D13"/>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B7B"/>
    <w:rsid w:val="00243F4C"/>
    <w:rsid w:val="0024414E"/>
    <w:rsid w:val="00244274"/>
    <w:rsid w:val="002445EE"/>
    <w:rsid w:val="00244B35"/>
    <w:rsid w:val="00244C55"/>
    <w:rsid w:val="00244F33"/>
    <w:rsid w:val="002451C5"/>
    <w:rsid w:val="002453D1"/>
    <w:rsid w:val="00245497"/>
    <w:rsid w:val="002454B5"/>
    <w:rsid w:val="00245538"/>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917"/>
    <w:rsid w:val="00257BF4"/>
    <w:rsid w:val="00260003"/>
    <w:rsid w:val="0026007A"/>
    <w:rsid w:val="0026035D"/>
    <w:rsid w:val="00260472"/>
    <w:rsid w:val="002605D6"/>
    <w:rsid w:val="002606D6"/>
    <w:rsid w:val="0026098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B4A"/>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279"/>
    <w:rsid w:val="00275333"/>
    <w:rsid w:val="00275566"/>
    <w:rsid w:val="0027564F"/>
    <w:rsid w:val="00275BDF"/>
    <w:rsid w:val="00275CB9"/>
    <w:rsid w:val="00275D47"/>
    <w:rsid w:val="00275E68"/>
    <w:rsid w:val="0027622E"/>
    <w:rsid w:val="002762CD"/>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366"/>
    <w:rsid w:val="00285673"/>
    <w:rsid w:val="002859A9"/>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6D4"/>
    <w:rsid w:val="002947D1"/>
    <w:rsid w:val="002948DF"/>
    <w:rsid w:val="00294A47"/>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1C5"/>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8FB"/>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17B"/>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A6"/>
    <w:rsid w:val="002D67F8"/>
    <w:rsid w:val="002D6C30"/>
    <w:rsid w:val="002D7072"/>
    <w:rsid w:val="002D7193"/>
    <w:rsid w:val="002D7486"/>
    <w:rsid w:val="002D7F17"/>
    <w:rsid w:val="002E0319"/>
    <w:rsid w:val="002E0841"/>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DA0"/>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2FC4"/>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8D0"/>
    <w:rsid w:val="002F6E2F"/>
    <w:rsid w:val="002F6EE3"/>
    <w:rsid w:val="002F70BA"/>
    <w:rsid w:val="002F7321"/>
    <w:rsid w:val="002F7BDC"/>
    <w:rsid w:val="002F7BE3"/>
    <w:rsid w:val="002F7E6A"/>
    <w:rsid w:val="002F7F21"/>
    <w:rsid w:val="00300165"/>
    <w:rsid w:val="0030029A"/>
    <w:rsid w:val="00300A94"/>
    <w:rsid w:val="00300CB7"/>
    <w:rsid w:val="00300CD6"/>
    <w:rsid w:val="003010CF"/>
    <w:rsid w:val="00301BB8"/>
    <w:rsid w:val="00301C9C"/>
    <w:rsid w:val="00301D17"/>
    <w:rsid w:val="003029C8"/>
    <w:rsid w:val="00302C48"/>
    <w:rsid w:val="00303440"/>
    <w:rsid w:val="00303704"/>
    <w:rsid w:val="003037F8"/>
    <w:rsid w:val="0030448C"/>
    <w:rsid w:val="0030484A"/>
    <w:rsid w:val="00304D9B"/>
    <w:rsid w:val="0030529B"/>
    <w:rsid w:val="003052A4"/>
    <w:rsid w:val="0030543F"/>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5A"/>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884"/>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0DA7"/>
    <w:rsid w:val="00331420"/>
    <w:rsid w:val="0033152C"/>
    <w:rsid w:val="0033171D"/>
    <w:rsid w:val="00331FC3"/>
    <w:rsid w:val="00332177"/>
    <w:rsid w:val="00332C87"/>
    <w:rsid w:val="00332CA2"/>
    <w:rsid w:val="00332E91"/>
    <w:rsid w:val="00333277"/>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2A4"/>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EF5"/>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87E"/>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ED1"/>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436"/>
    <w:rsid w:val="003815B7"/>
    <w:rsid w:val="00381F75"/>
    <w:rsid w:val="00382229"/>
    <w:rsid w:val="00382261"/>
    <w:rsid w:val="003823E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CCC"/>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C3F"/>
    <w:rsid w:val="003A2EC3"/>
    <w:rsid w:val="003A36F2"/>
    <w:rsid w:val="003A38D5"/>
    <w:rsid w:val="003A3959"/>
    <w:rsid w:val="003A3D39"/>
    <w:rsid w:val="003A3EC7"/>
    <w:rsid w:val="003A3EEC"/>
    <w:rsid w:val="003A3F23"/>
    <w:rsid w:val="003A40B4"/>
    <w:rsid w:val="003A4252"/>
    <w:rsid w:val="003A4E43"/>
    <w:rsid w:val="003A5411"/>
    <w:rsid w:val="003A6027"/>
    <w:rsid w:val="003A63D7"/>
    <w:rsid w:val="003A68AD"/>
    <w:rsid w:val="003A6A4C"/>
    <w:rsid w:val="003A6A8D"/>
    <w:rsid w:val="003A6AF9"/>
    <w:rsid w:val="003A700A"/>
    <w:rsid w:val="003A7346"/>
    <w:rsid w:val="003A73B9"/>
    <w:rsid w:val="003A7834"/>
    <w:rsid w:val="003A7B30"/>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0D8"/>
    <w:rsid w:val="003B515A"/>
    <w:rsid w:val="003B566E"/>
    <w:rsid w:val="003B56B0"/>
    <w:rsid w:val="003B5D97"/>
    <w:rsid w:val="003B63A4"/>
    <w:rsid w:val="003B68FE"/>
    <w:rsid w:val="003B6B48"/>
    <w:rsid w:val="003B6D7D"/>
    <w:rsid w:val="003B71B5"/>
    <w:rsid w:val="003B7D71"/>
    <w:rsid w:val="003B7D7E"/>
    <w:rsid w:val="003C0325"/>
    <w:rsid w:val="003C1012"/>
    <w:rsid w:val="003C1013"/>
    <w:rsid w:val="003C11C9"/>
    <w:rsid w:val="003C1229"/>
    <w:rsid w:val="003C1CED"/>
    <w:rsid w:val="003C1DA2"/>
    <w:rsid w:val="003C1F91"/>
    <w:rsid w:val="003C1FD4"/>
    <w:rsid w:val="003C1FEA"/>
    <w:rsid w:val="003C213D"/>
    <w:rsid w:val="003C24A7"/>
    <w:rsid w:val="003C25AD"/>
    <w:rsid w:val="003C2754"/>
    <w:rsid w:val="003C2D21"/>
    <w:rsid w:val="003C2E1E"/>
    <w:rsid w:val="003C2EED"/>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910"/>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75B"/>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A2B"/>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779"/>
    <w:rsid w:val="003F5F25"/>
    <w:rsid w:val="003F630E"/>
    <w:rsid w:val="003F645C"/>
    <w:rsid w:val="003F6CD2"/>
    <w:rsid w:val="003F6D15"/>
    <w:rsid w:val="003F719A"/>
    <w:rsid w:val="003F769E"/>
    <w:rsid w:val="003F76D0"/>
    <w:rsid w:val="003F788D"/>
    <w:rsid w:val="003F7A89"/>
    <w:rsid w:val="0040017E"/>
    <w:rsid w:val="00400628"/>
    <w:rsid w:val="00400E57"/>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C2"/>
    <w:rsid w:val="00422ADB"/>
    <w:rsid w:val="0042331A"/>
    <w:rsid w:val="00423641"/>
    <w:rsid w:val="00423F1E"/>
    <w:rsid w:val="00423F27"/>
    <w:rsid w:val="00423FE9"/>
    <w:rsid w:val="00424372"/>
    <w:rsid w:val="00424640"/>
    <w:rsid w:val="004249F4"/>
    <w:rsid w:val="00424E2C"/>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367"/>
    <w:rsid w:val="00432E06"/>
    <w:rsid w:val="004330F4"/>
    <w:rsid w:val="0043322A"/>
    <w:rsid w:val="0043341D"/>
    <w:rsid w:val="00433590"/>
    <w:rsid w:val="0043393D"/>
    <w:rsid w:val="004339F2"/>
    <w:rsid w:val="00433D3B"/>
    <w:rsid w:val="00433DE6"/>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F46"/>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33"/>
    <w:rsid w:val="00446AC6"/>
    <w:rsid w:val="0044759B"/>
    <w:rsid w:val="00447724"/>
    <w:rsid w:val="00447AC6"/>
    <w:rsid w:val="00447E0C"/>
    <w:rsid w:val="00447F54"/>
    <w:rsid w:val="00450B7E"/>
    <w:rsid w:val="00450DB6"/>
    <w:rsid w:val="00451067"/>
    <w:rsid w:val="0045123B"/>
    <w:rsid w:val="0045136B"/>
    <w:rsid w:val="00451768"/>
    <w:rsid w:val="00451C7E"/>
    <w:rsid w:val="00451CFA"/>
    <w:rsid w:val="004520A3"/>
    <w:rsid w:val="004521F0"/>
    <w:rsid w:val="004522AA"/>
    <w:rsid w:val="0045261E"/>
    <w:rsid w:val="004526D9"/>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5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0D6"/>
    <w:rsid w:val="00466532"/>
    <w:rsid w:val="004668D3"/>
    <w:rsid w:val="00466B45"/>
    <w:rsid w:val="00466CC3"/>
    <w:rsid w:val="00466DF5"/>
    <w:rsid w:val="00466F12"/>
    <w:rsid w:val="00466F4F"/>
    <w:rsid w:val="00466FCF"/>
    <w:rsid w:val="0046718F"/>
    <w:rsid w:val="00467488"/>
    <w:rsid w:val="0046775C"/>
    <w:rsid w:val="004678D6"/>
    <w:rsid w:val="0046793F"/>
    <w:rsid w:val="00467970"/>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003"/>
    <w:rsid w:val="004752D3"/>
    <w:rsid w:val="004753B4"/>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796"/>
    <w:rsid w:val="00483A12"/>
    <w:rsid w:val="00483BA2"/>
    <w:rsid w:val="00483BE5"/>
    <w:rsid w:val="0048486F"/>
    <w:rsid w:val="00484A77"/>
    <w:rsid w:val="00485334"/>
    <w:rsid w:val="0048540F"/>
    <w:rsid w:val="00485970"/>
    <w:rsid w:val="00485C0D"/>
    <w:rsid w:val="00485C2F"/>
    <w:rsid w:val="00486575"/>
    <w:rsid w:val="004866D0"/>
    <w:rsid w:val="004866F9"/>
    <w:rsid w:val="004867F7"/>
    <w:rsid w:val="00486AC2"/>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A6"/>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B50"/>
    <w:rsid w:val="004A2E1B"/>
    <w:rsid w:val="004A2F9D"/>
    <w:rsid w:val="004A3045"/>
    <w:rsid w:val="004A31C9"/>
    <w:rsid w:val="004A328A"/>
    <w:rsid w:val="004A36EB"/>
    <w:rsid w:val="004A3BF1"/>
    <w:rsid w:val="004A3E42"/>
    <w:rsid w:val="004A4715"/>
    <w:rsid w:val="004A471F"/>
    <w:rsid w:val="004A47D6"/>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01D"/>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48"/>
    <w:rsid w:val="004B5FC7"/>
    <w:rsid w:val="004B6373"/>
    <w:rsid w:val="004B682C"/>
    <w:rsid w:val="004B6CAA"/>
    <w:rsid w:val="004B6CC9"/>
    <w:rsid w:val="004B733F"/>
    <w:rsid w:val="004B736E"/>
    <w:rsid w:val="004B7781"/>
    <w:rsid w:val="004B79FF"/>
    <w:rsid w:val="004C01A8"/>
    <w:rsid w:val="004C0469"/>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616"/>
    <w:rsid w:val="004C271A"/>
    <w:rsid w:val="004C2BE3"/>
    <w:rsid w:val="004C31B6"/>
    <w:rsid w:val="004C3C69"/>
    <w:rsid w:val="004C4196"/>
    <w:rsid w:val="004C4FC7"/>
    <w:rsid w:val="004C5027"/>
    <w:rsid w:val="004C5319"/>
    <w:rsid w:val="004C541E"/>
    <w:rsid w:val="004C61B9"/>
    <w:rsid w:val="004C621F"/>
    <w:rsid w:val="004C66C5"/>
    <w:rsid w:val="004C67D0"/>
    <w:rsid w:val="004C6F0F"/>
    <w:rsid w:val="004C7015"/>
    <w:rsid w:val="004C7300"/>
    <w:rsid w:val="004C7494"/>
    <w:rsid w:val="004C78EF"/>
    <w:rsid w:val="004C7948"/>
    <w:rsid w:val="004C7BB8"/>
    <w:rsid w:val="004C7C54"/>
    <w:rsid w:val="004C7C60"/>
    <w:rsid w:val="004D0378"/>
    <w:rsid w:val="004D0393"/>
    <w:rsid w:val="004D077F"/>
    <w:rsid w:val="004D088E"/>
    <w:rsid w:val="004D0C26"/>
    <w:rsid w:val="004D0DFE"/>
    <w:rsid w:val="004D100F"/>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DFF"/>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14"/>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0E61"/>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AA7"/>
    <w:rsid w:val="00514D7C"/>
    <w:rsid w:val="00514F72"/>
    <w:rsid w:val="00514FE7"/>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B1"/>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3A7"/>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B0F"/>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2CD9"/>
    <w:rsid w:val="005530A0"/>
    <w:rsid w:val="00553127"/>
    <w:rsid w:val="005537D5"/>
    <w:rsid w:val="005537E0"/>
    <w:rsid w:val="00553839"/>
    <w:rsid w:val="005547A0"/>
    <w:rsid w:val="00554BE7"/>
    <w:rsid w:val="00554D9D"/>
    <w:rsid w:val="0055539B"/>
    <w:rsid w:val="00555699"/>
    <w:rsid w:val="00555AE8"/>
    <w:rsid w:val="00555CCE"/>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5EE5"/>
    <w:rsid w:val="005760ED"/>
    <w:rsid w:val="005762DE"/>
    <w:rsid w:val="0057639F"/>
    <w:rsid w:val="005765F5"/>
    <w:rsid w:val="00576D6C"/>
    <w:rsid w:val="00577A2E"/>
    <w:rsid w:val="00577A7D"/>
    <w:rsid w:val="00577EC0"/>
    <w:rsid w:val="0058084A"/>
    <w:rsid w:val="00580B2B"/>
    <w:rsid w:val="00580CE7"/>
    <w:rsid w:val="00580E48"/>
    <w:rsid w:val="00580F0A"/>
    <w:rsid w:val="00580F9E"/>
    <w:rsid w:val="00581246"/>
    <w:rsid w:val="005812CF"/>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979"/>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1B3"/>
    <w:rsid w:val="005949F3"/>
    <w:rsid w:val="00594AB2"/>
    <w:rsid w:val="00594ABB"/>
    <w:rsid w:val="00594CDD"/>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9CA"/>
    <w:rsid w:val="005A1B24"/>
    <w:rsid w:val="005A269F"/>
    <w:rsid w:val="005A276A"/>
    <w:rsid w:val="005A2971"/>
    <w:rsid w:val="005A2996"/>
    <w:rsid w:val="005A2A1E"/>
    <w:rsid w:val="005A2E2E"/>
    <w:rsid w:val="005A305E"/>
    <w:rsid w:val="005A30BB"/>
    <w:rsid w:val="005A3887"/>
    <w:rsid w:val="005A3B37"/>
    <w:rsid w:val="005A4237"/>
    <w:rsid w:val="005A49FA"/>
    <w:rsid w:val="005A4C2F"/>
    <w:rsid w:val="005A4E75"/>
    <w:rsid w:val="005A522F"/>
    <w:rsid w:val="005A60F4"/>
    <w:rsid w:val="005A623A"/>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0C8C"/>
    <w:rsid w:val="005C117F"/>
    <w:rsid w:val="005C1306"/>
    <w:rsid w:val="005C1489"/>
    <w:rsid w:val="005C1680"/>
    <w:rsid w:val="005C177E"/>
    <w:rsid w:val="005C17B2"/>
    <w:rsid w:val="005C1942"/>
    <w:rsid w:val="005C1AA1"/>
    <w:rsid w:val="005C1C8A"/>
    <w:rsid w:val="005C2700"/>
    <w:rsid w:val="005C28FA"/>
    <w:rsid w:val="005C29ED"/>
    <w:rsid w:val="005C2B1C"/>
    <w:rsid w:val="005C2BF5"/>
    <w:rsid w:val="005C3177"/>
    <w:rsid w:val="005C3347"/>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5F36"/>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28C2"/>
    <w:rsid w:val="005E2E3D"/>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038"/>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5BA"/>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93D"/>
    <w:rsid w:val="00605B0A"/>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1C0"/>
    <w:rsid w:val="006129DD"/>
    <w:rsid w:val="006130F7"/>
    <w:rsid w:val="006138B2"/>
    <w:rsid w:val="00613AF8"/>
    <w:rsid w:val="00613C73"/>
    <w:rsid w:val="00613D8E"/>
    <w:rsid w:val="00613E62"/>
    <w:rsid w:val="00613F60"/>
    <w:rsid w:val="006142E0"/>
    <w:rsid w:val="006143B1"/>
    <w:rsid w:val="00614593"/>
    <w:rsid w:val="00614EC5"/>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A0C"/>
    <w:rsid w:val="00620CE0"/>
    <w:rsid w:val="00620E79"/>
    <w:rsid w:val="0062119B"/>
    <w:rsid w:val="00621618"/>
    <w:rsid w:val="0062186A"/>
    <w:rsid w:val="00621EE4"/>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06D"/>
    <w:rsid w:val="006244C9"/>
    <w:rsid w:val="006245F6"/>
    <w:rsid w:val="0062475D"/>
    <w:rsid w:val="006247D5"/>
    <w:rsid w:val="0062495F"/>
    <w:rsid w:val="00624F5C"/>
    <w:rsid w:val="006252C1"/>
    <w:rsid w:val="0062584B"/>
    <w:rsid w:val="00625A1D"/>
    <w:rsid w:val="006261BF"/>
    <w:rsid w:val="006261EC"/>
    <w:rsid w:val="0062660B"/>
    <w:rsid w:val="00626AD1"/>
    <w:rsid w:val="006272EB"/>
    <w:rsid w:val="00627551"/>
    <w:rsid w:val="00627880"/>
    <w:rsid w:val="00627CD3"/>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883"/>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54"/>
    <w:rsid w:val="00644588"/>
    <w:rsid w:val="00644911"/>
    <w:rsid w:val="00644ABD"/>
    <w:rsid w:val="00644D01"/>
    <w:rsid w:val="00644DC9"/>
    <w:rsid w:val="00645C9E"/>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3D84"/>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555"/>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D5"/>
    <w:rsid w:val="006776EE"/>
    <w:rsid w:val="006777D8"/>
    <w:rsid w:val="00677B5B"/>
    <w:rsid w:val="00677C80"/>
    <w:rsid w:val="006803E0"/>
    <w:rsid w:val="0068056A"/>
    <w:rsid w:val="006805C3"/>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7A7"/>
    <w:rsid w:val="00685931"/>
    <w:rsid w:val="006859A3"/>
    <w:rsid w:val="00685FD4"/>
    <w:rsid w:val="00686612"/>
    <w:rsid w:val="0068661E"/>
    <w:rsid w:val="00686DF5"/>
    <w:rsid w:val="006875B2"/>
    <w:rsid w:val="00687BBE"/>
    <w:rsid w:val="006904E7"/>
    <w:rsid w:val="00690A49"/>
    <w:rsid w:val="00690BB6"/>
    <w:rsid w:val="00690C1B"/>
    <w:rsid w:val="006915C6"/>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56"/>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743"/>
    <w:rsid w:val="006B58B9"/>
    <w:rsid w:val="006B600A"/>
    <w:rsid w:val="006B6294"/>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37D"/>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0C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767"/>
    <w:rsid w:val="006F1D80"/>
    <w:rsid w:val="006F1EB7"/>
    <w:rsid w:val="006F23E8"/>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405"/>
    <w:rsid w:val="00700528"/>
    <w:rsid w:val="00700A59"/>
    <w:rsid w:val="00701215"/>
    <w:rsid w:val="007017C2"/>
    <w:rsid w:val="00701FA6"/>
    <w:rsid w:val="007020FF"/>
    <w:rsid w:val="007025CB"/>
    <w:rsid w:val="0070281D"/>
    <w:rsid w:val="00702DB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06E"/>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BE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D1"/>
    <w:rsid w:val="00722C9F"/>
    <w:rsid w:val="00722F66"/>
    <w:rsid w:val="00722F94"/>
    <w:rsid w:val="007230DC"/>
    <w:rsid w:val="00723768"/>
    <w:rsid w:val="007239A9"/>
    <w:rsid w:val="00723AA7"/>
    <w:rsid w:val="00723E62"/>
    <w:rsid w:val="0072432E"/>
    <w:rsid w:val="007244AF"/>
    <w:rsid w:val="00724592"/>
    <w:rsid w:val="0072496D"/>
    <w:rsid w:val="00724B4F"/>
    <w:rsid w:val="00724C3A"/>
    <w:rsid w:val="0072501B"/>
    <w:rsid w:val="0072503B"/>
    <w:rsid w:val="00725122"/>
    <w:rsid w:val="00725244"/>
    <w:rsid w:val="00725680"/>
    <w:rsid w:val="0072597F"/>
    <w:rsid w:val="00725AB1"/>
    <w:rsid w:val="00726036"/>
    <w:rsid w:val="00726279"/>
    <w:rsid w:val="007262C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DDC"/>
    <w:rsid w:val="00737FAC"/>
    <w:rsid w:val="0074021B"/>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0A19"/>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1A9"/>
    <w:rsid w:val="00756958"/>
    <w:rsid w:val="00756B5D"/>
    <w:rsid w:val="007574FC"/>
    <w:rsid w:val="0075790B"/>
    <w:rsid w:val="00757971"/>
    <w:rsid w:val="00757A65"/>
    <w:rsid w:val="0076010F"/>
    <w:rsid w:val="0076041A"/>
    <w:rsid w:val="0076063D"/>
    <w:rsid w:val="00760975"/>
    <w:rsid w:val="00760C3F"/>
    <w:rsid w:val="0076112C"/>
    <w:rsid w:val="0076193A"/>
    <w:rsid w:val="007619C1"/>
    <w:rsid w:val="00761FDA"/>
    <w:rsid w:val="0076205E"/>
    <w:rsid w:val="007621FF"/>
    <w:rsid w:val="007629A0"/>
    <w:rsid w:val="00762EAC"/>
    <w:rsid w:val="007634E3"/>
    <w:rsid w:val="00763799"/>
    <w:rsid w:val="00763EC5"/>
    <w:rsid w:val="00764194"/>
    <w:rsid w:val="007645ED"/>
    <w:rsid w:val="0076463F"/>
    <w:rsid w:val="007646EB"/>
    <w:rsid w:val="00764953"/>
    <w:rsid w:val="00764C5D"/>
    <w:rsid w:val="00764CA4"/>
    <w:rsid w:val="00764DD8"/>
    <w:rsid w:val="00765351"/>
    <w:rsid w:val="00765391"/>
    <w:rsid w:val="00765C35"/>
    <w:rsid w:val="00765CDE"/>
    <w:rsid w:val="00765ED3"/>
    <w:rsid w:val="007663BE"/>
    <w:rsid w:val="00766526"/>
    <w:rsid w:val="007666F7"/>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1E5A"/>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611"/>
    <w:rsid w:val="0078089E"/>
    <w:rsid w:val="00780CC3"/>
    <w:rsid w:val="00780F73"/>
    <w:rsid w:val="007811DC"/>
    <w:rsid w:val="0078199D"/>
    <w:rsid w:val="007820FA"/>
    <w:rsid w:val="0078237B"/>
    <w:rsid w:val="007825F5"/>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11"/>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04F"/>
    <w:rsid w:val="007A0316"/>
    <w:rsid w:val="007A06FC"/>
    <w:rsid w:val="007A0965"/>
    <w:rsid w:val="007A0BC2"/>
    <w:rsid w:val="007A0C54"/>
    <w:rsid w:val="007A0D12"/>
    <w:rsid w:val="007A170F"/>
    <w:rsid w:val="007A1C9F"/>
    <w:rsid w:val="007A1F44"/>
    <w:rsid w:val="007A228D"/>
    <w:rsid w:val="007A23FF"/>
    <w:rsid w:val="007A2581"/>
    <w:rsid w:val="007A259E"/>
    <w:rsid w:val="007A295B"/>
    <w:rsid w:val="007A298F"/>
    <w:rsid w:val="007A2FC3"/>
    <w:rsid w:val="007A3424"/>
    <w:rsid w:val="007A35EF"/>
    <w:rsid w:val="007A37B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1D8"/>
    <w:rsid w:val="007A7A96"/>
    <w:rsid w:val="007A7E75"/>
    <w:rsid w:val="007A7EF5"/>
    <w:rsid w:val="007A7F6A"/>
    <w:rsid w:val="007B01FA"/>
    <w:rsid w:val="007B03AF"/>
    <w:rsid w:val="007B04E6"/>
    <w:rsid w:val="007B0F58"/>
    <w:rsid w:val="007B0FC0"/>
    <w:rsid w:val="007B136F"/>
    <w:rsid w:val="007B149E"/>
    <w:rsid w:val="007B1543"/>
    <w:rsid w:val="007B1AC0"/>
    <w:rsid w:val="007B1AD6"/>
    <w:rsid w:val="007B1DA8"/>
    <w:rsid w:val="007B1E3B"/>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2DC"/>
    <w:rsid w:val="007B63B0"/>
    <w:rsid w:val="007B6409"/>
    <w:rsid w:val="007B71FA"/>
    <w:rsid w:val="007B74E7"/>
    <w:rsid w:val="007B7880"/>
    <w:rsid w:val="007B7A65"/>
    <w:rsid w:val="007B7AAB"/>
    <w:rsid w:val="007B7D74"/>
    <w:rsid w:val="007B7DC1"/>
    <w:rsid w:val="007B7EDB"/>
    <w:rsid w:val="007C0623"/>
    <w:rsid w:val="007C088E"/>
    <w:rsid w:val="007C0F32"/>
    <w:rsid w:val="007C1049"/>
    <w:rsid w:val="007C12D0"/>
    <w:rsid w:val="007C14EB"/>
    <w:rsid w:val="007C151B"/>
    <w:rsid w:val="007C199F"/>
    <w:rsid w:val="007C19AD"/>
    <w:rsid w:val="007C1B13"/>
    <w:rsid w:val="007C1F33"/>
    <w:rsid w:val="007C215E"/>
    <w:rsid w:val="007C24FA"/>
    <w:rsid w:val="007C2540"/>
    <w:rsid w:val="007C2619"/>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24"/>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AED"/>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3F55"/>
    <w:rsid w:val="007E409F"/>
    <w:rsid w:val="007E4AC3"/>
    <w:rsid w:val="007E4C88"/>
    <w:rsid w:val="007E5790"/>
    <w:rsid w:val="007E5816"/>
    <w:rsid w:val="007E585E"/>
    <w:rsid w:val="007E6CDB"/>
    <w:rsid w:val="007E7067"/>
    <w:rsid w:val="007E7717"/>
    <w:rsid w:val="007E781D"/>
    <w:rsid w:val="007E7DDF"/>
    <w:rsid w:val="007F00BC"/>
    <w:rsid w:val="007F05B8"/>
    <w:rsid w:val="007F06E3"/>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47"/>
    <w:rsid w:val="00801A7E"/>
    <w:rsid w:val="00802D4B"/>
    <w:rsid w:val="00802E74"/>
    <w:rsid w:val="00803343"/>
    <w:rsid w:val="00803404"/>
    <w:rsid w:val="00803553"/>
    <w:rsid w:val="008038EF"/>
    <w:rsid w:val="00803A3C"/>
    <w:rsid w:val="00803A6F"/>
    <w:rsid w:val="00803A8E"/>
    <w:rsid w:val="008041D5"/>
    <w:rsid w:val="00804200"/>
    <w:rsid w:val="00804202"/>
    <w:rsid w:val="008042FE"/>
    <w:rsid w:val="00804B58"/>
    <w:rsid w:val="00804B92"/>
    <w:rsid w:val="00804E21"/>
    <w:rsid w:val="00804E67"/>
    <w:rsid w:val="00805092"/>
    <w:rsid w:val="008052A8"/>
    <w:rsid w:val="00805CC4"/>
    <w:rsid w:val="00805D20"/>
    <w:rsid w:val="00806179"/>
    <w:rsid w:val="00806377"/>
    <w:rsid w:val="00806A42"/>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E2"/>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DC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144"/>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17"/>
    <w:rsid w:val="008524D2"/>
    <w:rsid w:val="008528E0"/>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57C72"/>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560"/>
    <w:rsid w:val="008636DA"/>
    <w:rsid w:val="00863841"/>
    <w:rsid w:val="008643BA"/>
    <w:rsid w:val="00864440"/>
    <w:rsid w:val="00864560"/>
    <w:rsid w:val="00864D76"/>
    <w:rsid w:val="008650FC"/>
    <w:rsid w:val="0086512A"/>
    <w:rsid w:val="0086576E"/>
    <w:rsid w:val="00865F96"/>
    <w:rsid w:val="00866288"/>
    <w:rsid w:val="00866394"/>
    <w:rsid w:val="00866683"/>
    <w:rsid w:val="00866879"/>
    <w:rsid w:val="00866EB3"/>
    <w:rsid w:val="0086701A"/>
    <w:rsid w:val="00867587"/>
    <w:rsid w:val="00867A92"/>
    <w:rsid w:val="00867BD2"/>
    <w:rsid w:val="00867DAC"/>
    <w:rsid w:val="00870039"/>
    <w:rsid w:val="008701EE"/>
    <w:rsid w:val="00870580"/>
    <w:rsid w:val="008712F3"/>
    <w:rsid w:val="008712FD"/>
    <w:rsid w:val="00871389"/>
    <w:rsid w:val="008716A1"/>
    <w:rsid w:val="00872110"/>
    <w:rsid w:val="00872301"/>
    <w:rsid w:val="0087252D"/>
    <w:rsid w:val="00872D3F"/>
    <w:rsid w:val="008733E4"/>
    <w:rsid w:val="00873484"/>
    <w:rsid w:val="008737A8"/>
    <w:rsid w:val="00873B01"/>
    <w:rsid w:val="00873F15"/>
    <w:rsid w:val="0087401C"/>
    <w:rsid w:val="00874096"/>
    <w:rsid w:val="008740EF"/>
    <w:rsid w:val="00874CEB"/>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5E8"/>
    <w:rsid w:val="0088276C"/>
    <w:rsid w:val="00882A77"/>
    <w:rsid w:val="00882C18"/>
    <w:rsid w:val="00882DB1"/>
    <w:rsid w:val="008833E8"/>
    <w:rsid w:val="008838D5"/>
    <w:rsid w:val="00883DAB"/>
    <w:rsid w:val="00883F6D"/>
    <w:rsid w:val="00884268"/>
    <w:rsid w:val="00884994"/>
    <w:rsid w:val="00884B2C"/>
    <w:rsid w:val="00884B5E"/>
    <w:rsid w:val="00884F34"/>
    <w:rsid w:val="008859B2"/>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497"/>
    <w:rsid w:val="0089176E"/>
    <w:rsid w:val="008917E0"/>
    <w:rsid w:val="00891E53"/>
    <w:rsid w:val="00891E86"/>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CDF"/>
    <w:rsid w:val="00893F30"/>
    <w:rsid w:val="0089444E"/>
    <w:rsid w:val="008945CB"/>
    <w:rsid w:val="0089473D"/>
    <w:rsid w:val="008949DF"/>
    <w:rsid w:val="008950FE"/>
    <w:rsid w:val="008951DB"/>
    <w:rsid w:val="008952E6"/>
    <w:rsid w:val="00895865"/>
    <w:rsid w:val="00896322"/>
    <w:rsid w:val="008965F1"/>
    <w:rsid w:val="00896735"/>
    <w:rsid w:val="00896C81"/>
    <w:rsid w:val="00896D83"/>
    <w:rsid w:val="00896FCF"/>
    <w:rsid w:val="008970BF"/>
    <w:rsid w:val="008975E6"/>
    <w:rsid w:val="00897A1B"/>
    <w:rsid w:val="00897AEC"/>
    <w:rsid w:val="00897B15"/>
    <w:rsid w:val="00897C63"/>
    <w:rsid w:val="00897F08"/>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3E93"/>
    <w:rsid w:val="008A4205"/>
    <w:rsid w:val="008A4244"/>
    <w:rsid w:val="008A439D"/>
    <w:rsid w:val="008A46B1"/>
    <w:rsid w:val="008A5159"/>
    <w:rsid w:val="008A51AC"/>
    <w:rsid w:val="008A5265"/>
    <w:rsid w:val="008A52DE"/>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BE4"/>
    <w:rsid w:val="008B1E53"/>
    <w:rsid w:val="008B1E5B"/>
    <w:rsid w:val="008B20BA"/>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0C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4D8"/>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A01"/>
    <w:rsid w:val="00921DD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D84"/>
    <w:rsid w:val="00924FF8"/>
    <w:rsid w:val="0092535C"/>
    <w:rsid w:val="0092555C"/>
    <w:rsid w:val="00925A39"/>
    <w:rsid w:val="00925BA8"/>
    <w:rsid w:val="00926A59"/>
    <w:rsid w:val="00926C5D"/>
    <w:rsid w:val="00926D85"/>
    <w:rsid w:val="00926DA7"/>
    <w:rsid w:val="00926EED"/>
    <w:rsid w:val="00927110"/>
    <w:rsid w:val="00927B98"/>
    <w:rsid w:val="00927EEB"/>
    <w:rsid w:val="00927F8B"/>
    <w:rsid w:val="00927F95"/>
    <w:rsid w:val="009301B6"/>
    <w:rsid w:val="009302BD"/>
    <w:rsid w:val="009308FA"/>
    <w:rsid w:val="0093094D"/>
    <w:rsid w:val="009309B7"/>
    <w:rsid w:val="00930D0E"/>
    <w:rsid w:val="009310B8"/>
    <w:rsid w:val="0093117D"/>
    <w:rsid w:val="00931CCE"/>
    <w:rsid w:val="00931DA0"/>
    <w:rsid w:val="00931EF1"/>
    <w:rsid w:val="00932091"/>
    <w:rsid w:val="00932166"/>
    <w:rsid w:val="00932381"/>
    <w:rsid w:val="0093286E"/>
    <w:rsid w:val="009328C7"/>
    <w:rsid w:val="00933184"/>
    <w:rsid w:val="009336EC"/>
    <w:rsid w:val="00933776"/>
    <w:rsid w:val="0093390B"/>
    <w:rsid w:val="00933BC2"/>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6F7E"/>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58D"/>
    <w:rsid w:val="0095380C"/>
    <w:rsid w:val="00953C29"/>
    <w:rsid w:val="00953C36"/>
    <w:rsid w:val="00953FF5"/>
    <w:rsid w:val="00954172"/>
    <w:rsid w:val="00954353"/>
    <w:rsid w:val="00954BF4"/>
    <w:rsid w:val="00954D30"/>
    <w:rsid w:val="00954E3C"/>
    <w:rsid w:val="00954E40"/>
    <w:rsid w:val="0095509F"/>
    <w:rsid w:val="009550E1"/>
    <w:rsid w:val="0095568D"/>
    <w:rsid w:val="00955C0A"/>
    <w:rsid w:val="00955C4F"/>
    <w:rsid w:val="00956A7B"/>
    <w:rsid w:val="00956ABD"/>
    <w:rsid w:val="00956AC2"/>
    <w:rsid w:val="00956ADA"/>
    <w:rsid w:val="00956E3E"/>
    <w:rsid w:val="00957054"/>
    <w:rsid w:val="009574DE"/>
    <w:rsid w:val="00957749"/>
    <w:rsid w:val="00957E78"/>
    <w:rsid w:val="0096018E"/>
    <w:rsid w:val="00960382"/>
    <w:rsid w:val="00960464"/>
    <w:rsid w:val="0096077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01"/>
    <w:rsid w:val="009709F8"/>
    <w:rsid w:val="00970EDC"/>
    <w:rsid w:val="009711CF"/>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A80"/>
    <w:rsid w:val="00975D6A"/>
    <w:rsid w:val="00975E48"/>
    <w:rsid w:val="00976257"/>
    <w:rsid w:val="009768DE"/>
    <w:rsid w:val="00976E0D"/>
    <w:rsid w:val="00977091"/>
    <w:rsid w:val="009771DA"/>
    <w:rsid w:val="009774B1"/>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2D14"/>
    <w:rsid w:val="009836E4"/>
    <w:rsid w:val="00983994"/>
    <w:rsid w:val="00983E12"/>
    <w:rsid w:val="009840EC"/>
    <w:rsid w:val="0098412F"/>
    <w:rsid w:val="009842E3"/>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AB9"/>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0"/>
    <w:rsid w:val="009A03A5"/>
    <w:rsid w:val="009A051A"/>
    <w:rsid w:val="009A0608"/>
    <w:rsid w:val="009A076F"/>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6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42"/>
    <w:rsid w:val="009D5BAB"/>
    <w:rsid w:val="009D5C69"/>
    <w:rsid w:val="009D5DD3"/>
    <w:rsid w:val="009D6245"/>
    <w:rsid w:val="009D6A0A"/>
    <w:rsid w:val="009D6B37"/>
    <w:rsid w:val="009D6B7F"/>
    <w:rsid w:val="009D6C65"/>
    <w:rsid w:val="009D6F69"/>
    <w:rsid w:val="009D6FD7"/>
    <w:rsid w:val="009D7518"/>
    <w:rsid w:val="009D758D"/>
    <w:rsid w:val="009D77B8"/>
    <w:rsid w:val="009D7C57"/>
    <w:rsid w:val="009E0110"/>
    <w:rsid w:val="009E058F"/>
    <w:rsid w:val="009E07C6"/>
    <w:rsid w:val="009E0A9E"/>
    <w:rsid w:val="009E19A2"/>
    <w:rsid w:val="009E1A35"/>
    <w:rsid w:val="009E1C0B"/>
    <w:rsid w:val="009E1EC2"/>
    <w:rsid w:val="009E2671"/>
    <w:rsid w:val="009E2807"/>
    <w:rsid w:val="009E2974"/>
    <w:rsid w:val="009E2AE4"/>
    <w:rsid w:val="009E2D34"/>
    <w:rsid w:val="009E3AFD"/>
    <w:rsid w:val="009E3CDD"/>
    <w:rsid w:val="009E3D2F"/>
    <w:rsid w:val="009E4218"/>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441"/>
    <w:rsid w:val="009F150E"/>
    <w:rsid w:val="009F16FD"/>
    <w:rsid w:val="009F1E48"/>
    <w:rsid w:val="009F1ED5"/>
    <w:rsid w:val="009F27AD"/>
    <w:rsid w:val="009F2921"/>
    <w:rsid w:val="009F3EAC"/>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8B"/>
    <w:rsid w:val="009F7E9D"/>
    <w:rsid w:val="00A003C2"/>
    <w:rsid w:val="00A005B0"/>
    <w:rsid w:val="00A00E87"/>
    <w:rsid w:val="00A00EE2"/>
    <w:rsid w:val="00A0105F"/>
    <w:rsid w:val="00A01094"/>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3"/>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ABC"/>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1CC4"/>
    <w:rsid w:val="00A2200C"/>
    <w:rsid w:val="00A22090"/>
    <w:rsid w:val="00A2239F"/>
    <w:rsid w:val="00A226EC"/>
    <w:rsid w:val="00A22909"/>
    <w:rsid w:val="00A229AD"/>
    <w:rsid w:val="00A22DF7"/>
    <w:rsid w:val="00A2310E"/>
    <w:rsid w:val="00A23859"/>
    <w:rsid w:val="00A2402C"/>
    <w:rsid w:val="00A242C3"/>
    <w:rsid w:val="00A24922"/>
    <w:rsid w:val="00A25294"/>
    <w:rsid w:val="00A253FC"/>
    <w:rsid w:val="00A254EE"/>
    <w:rsid w:val="00A2575C"/>
    <w:rsid w:val="00A2590E"/>
    <w:rsid w:val="00A25BE7"/>
    <w:rsid w:val="00A25F1A"/>
    <w:rsid w:val="00A2600E"/>
    <w:rsid w:val="00A2662F"/>
    <w:rsid w:val="00A26947"/>
    <w:rsid w:val="00A27008"/>
    <w:rsid w:val="00A27392"/>
    <w:rsid w:val="00A27CDF"/>
    <w:rsid w:val="00A27D97"/>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CF"/>
    <w:rsid w:val="00A339D8"/>
    <w:rsid w:val="00A339F6"/>
    <w:rsid w:val="00A33A25"/>
    <w:rsid w:val="00A33E18"/>
    <w:rsid w:val="00A342FD"/>
    <w:rsid w:val="00A3432B"/>
    <w:rsid w:val="00A343AE"/>
    <w:rsid w:val="00A346BA"/>
    <w:rsid w:val="00A3488D"/>
    <w:rsid w:val="00A34C67"/>
    <w:rsid w:val="00A34D62"/>
    <w:rsid w:val="00A35C22"/>
    <w:rsid w:val="00A35D19"/>
    <w:rsid w:val="00A35DA7"/>
    <w:rsid w:val="00A3611D"/>
    <w:rsid w:val="00A36339"/>
    <w:rsid w:val="00A3635B"/>
    <w:rsid w:val="00A366E4"/>
    <w:rsid w:val="00A377CF"/>
    <w:rsid w:val="00A378CD"/>
    <w:rsid w:val="00A37D4A"/>
    <w:rsid w:val="00A400BF"/>
    <w:rsid w:val="00A400F1"/>
    <w:rsid w:val="00A40113"/>
    <w:rsid w:val="00A40137"/>
    <w:rsid w:val="00A402A2"/>
    <w:rsid w:val="00A420C8"/>
    <w:rsid w:val="00A4264F"/>
    <w:rsid w:val="00A42EB2"/>
    <w:rsid w:val="00A43019"/>
    <w:rsid w:val="00A43157"/>
    <w:rsid w:val="00A4348E"/>
    <w:rsid w:val="00A4376F"/>
    <w:rsid w:val="00A43BBB"/>
    <w:rsid w:val="00A44729"/>
    <w:rsid w:val="00A44CAC"/>
    <w:rsid w:val="00A45295"/>
    <w:rsid w:val="00A45437"/>
    <w:rsid w:val="00A4549F"/>
    <w:rsid w:val="00A455C9"/>
    <w:rsid w:val="00A45B5D"/>
    <w:rsid w:val="00A45B67"/>
    <w:rsid w:val="00A45B9B"/>
    <w:rsid w:val="00A45BA2"/>
    <w:rsid w:val="00A45C22"/>
    <w:rsid w:val="00A45DD7"/>
    <w:rsid w:val="00A45DE8"/>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66E"/>
    <w:rsid w:val="00A52B58"/>
    <w:rsid w:val="00A533F2"/>
    <w:rsid w:val="00A5376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355"/>
    <w:rsid w:val="00A5660E"/>
    <w:rsid w:val="00A5684D"/>
    <w:rsid w:val="00A5697F"/>
    <w:rsid w:val="00A569D4"/>
    <w:rsid w:val="00A570E0"/>
    <w:rsid w:val="00A5729D"/>
    <w:rsid w:val="00A573CD"/>
    <w:rsid w:val="00A576CE"/>
    <w:rsid w:val="00A579CC"/>
    <w:rsid w:val="00A57B43"/>
    <w:rsid w:val="00A57F1A"/>
    <w:rsid w:val="00A6000A"/>
    <w:rsid w:val="00A6009C"/>
    <w:rsid w:val="00A60163"/>
    <w:rsid w:val="00A601F9"/>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D24"/>
    <w:rsid w:val="00A66E0F"/>
    <w:rsid w:val="00A6707D"/>
    <w:rsid w:val="00A67544"/>
    <w:rsid w:val="00A67856"/>
    <w:rsid w:val="00A678E2"/>
    <w:rsid w:val="00A67B39"/>
    <w:rsid w:val="00A67C8B"/>
    <w:rsid w:val="00A67D36"/>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250"/>
    <w:rsid w:val="00A75CC1"/>
    <w:rsid w:val="00A75E88"/>
    <w:rsid w:val="00A76521"/>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B26"/>
    <w:rsid w:val="00AA1C25"/>
    <w:rsid w:val="00AA200D"/>
    <w:rsid w:val="00AA20A2"/>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48"/>
    <w:rsid w:val="00AB48F1"/>
    <w:rsid w:val="00AB4921"/>
    <w:rsid w:val="00AB4B59"/>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26E"/>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0D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75A"/>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2C9D"/>
    <w:rsid w:val="00AF3313"/>
    <w:rsid w:val="00AF3522"/>
    <w:rsid w:val="00AF3895"/>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C1F"/>
    <w:rsid w:val="00B20D9B"/>
    <w:rsid w:val="00B21290"/>
    <w:rsid w:val="00B21850"/>
    <w:rsid w:val="00B218E6"/>
    <w:rsid w:val="00B21C92"/>
    <w:rsid w:val="00B22137"/>
    <w:rsid w:val="00B22294"/>
    <w:rsid w:val="00B22430"/>
    <w:rsid w:val="00B2281F"/>
    <w:rsid w:val="00B22C0D"/>
    <w:rsid w:val="00B22CD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08"/>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5B5"/>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CEF"/>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36"/>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47F"/>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365"/>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509"/>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CD7"/>
    <w:rsid w:val="00B611C5"/>
    <w:rsid w:val="00B61564"/>
    <w:rsid w:val="00B616DC"/>
    <w:rsid w:val="00B61843"/>
    <w:rsid w:val="00B61A1C"/>
    <w:rsid w:val="00B61BE2"/>
    <w:rsid w:val="00B62060"/>
    <w:rsid w:val="00B6266F"/>
    <w:rsid w:val="00B629E3"/>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597"/>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861"/>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DA5"/>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678"/>
    <w:rsid w:val="00BA3A30"/>
    <w:rsid w:val="00BA3A83"/>
    <w:rsid w:val="00BA3A96"/>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51C"/>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199"/>
    <w:rsid w:val="00BC12FB"/>
    <w:rsid w:val="00BC1A96"/>
    <w:rsid w:val="00BC1C3C"/>
    <w:rsid w:val="00BC1D12"/>
    <w:rsid w:val="00BC228A"/>
    <w:rsid w:val="00BC2C70"/>
    <w:rsid w:val="00BC2FD5"/>
    <w:rsid w:val="00BC307F"/>
    <w:rsid w:val="00BC3159"/>
    <w:rsid w:val="00BC3257"/>
    <w:rsid w:val="00BC337B"/>
    <w:rsid w:val="00BC398E"/>
    <w:rsid w:val="00BC39DB"/>
    <w:rsid w:val="00BC3A32"/>
    <w:rsid w:val="00BC4020"/>
    <w:rsid w:val="00BC410E"/>
    <w:rsid w:val="00BC46EF"/>
    <w:rsid w:val="00BC4740"/>
    <w:rsid w:val="00BC4876"/>
    <w:rsid w:val="00BC511B"/>
    <w:rsid w:val="00BC5FEA"/>
    <w:rsid w:val="00BC66B9"/>
    <w:rsid w:val="00BC67CB"/>
    <w:rsid w:val="00BC6A5F"/>
    <w:rsid w:val="00BC6FD6"/>
    <w:rsid w:val="00BC7008"/>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C98"/>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B93"/>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ACC"/>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BF7D3F"/>
    <w:rsid w:val="00C002BE"/>
    <w:rsid w:val="00C0076C"/>
    <w:rsid w:val="00C009CB"/>
    <w:rsid w:val="00C01671"/>
    <w:rsid w:val="00C01EB0"/>
    <w:rsid w:val="00C01F5A"/>
    <w:rsid w:val="00C02419"/>
    <w:rsid w:val="00C02554"/>
    <w:rsid w:val="00C02766"/>
    <w:rsid w:val="00C02975"/>
    <w:rsid w:val="00C0307D"/>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63A"/>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9BA"/>
    <w:rsid w:val="00C34B64"/>
    <w:rsid w:val="00C34C36"/>
    <w:rsid w:val="00C352B3"/>
    <w:rsid w:val="00C352FE"/>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8F2"/>
    <w:rsid w:val="00C44C1E"/>
    <w:rsid w:val="00C44EA6"/>
    <w:rsid w:val="00C44F84"/>
    <w:rsid w:val="00C45028"/>
    <w:rsid w:val="00C4516E"/>
    <w:rsid w:val="00C452F5"/>
    <w:rsid w:val="00C4536A"/>
    <w:rsid w:val="00C4539D"/>
    <w:rsid w:val="00C45426"/>
    <w:rsid w:val="00C45B2D"/>
    <w:rsid w:val="00C45F9E"/>
    <w:rsid w:val="00C46422"/>
    <w:rsid w:val="00C46555"/>
    <w:rsid w:val="00C46613"/>
    <w:rsid w:val="00C466D6"/>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3FE7"/>
    <w:rsid w:val="00C647FB"/>
    <w:rsid w:val="00C649BE"/>
    <w:rsid w:val="00C649E5"/>
    <w:rsid w:val="00C654E0"/>
    <w:rsid w:val="00C65589"/>
    <w:rsid w:val="00C6565C"/>
    <w:rsid w:val="00C656E6"/>
    <w:rsid w:val="00C65B4D"/>
    <w:rsid w:val="00C65BA8"/>
    <w:rsid w:val="00C65D3D"/>
    <w:rsid w:val="00C65E5A"/>
    <w:rsid w:val="00C6695C"/>
    <w:rsid w:val="00C66A04"/>
    <w:rsid w:val="00C6701D"/>
    <w:rsid w:val="00C6729F"/>
    <w:rsid w:val="00C67325"/>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ED"/>
    <w:rsid w:val="00C849BC"/>
    <w:rsid w:val="00C84D02"/>
    <w:rsid w:val="00C84E9E"/>
    <w:rsid w:val="00C85229"/>
    <w:rsid w:val="00C85DC2"/>
    <w:rsid w:val="00C8646D"/>
    <w:rsid w:val="00C8651B"/>
    <w:rsid w:val="00C868D2"/>
    <w:rsid w:val="00C86FAE"/>
    <w:rsid w:val="00C877E4"/>
    <w:rsid w:val="00C8793A"/>
    <w:rsid w:val="00C87A67"/>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D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6FC3"/>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6E4D"/>
    <w:rsid w:val="00CB73A2"/>
    <w:rsid w:val="00CB7683"/>
    <w:rsid w:val="00CB787A"/>
    <w:rsid w:val="00CB7BC1"/>
    <w:rsid w:val="00CB7D07"/>
    <w:rsid w:val="00CB7F55"/>
    <w:rsid w:val="00CC0439"/>
    <w:rsid w:val="00CC0B8A"/>
    <w:rsid w:val="00CC0C4A"/>
    <w:rsid w:val="00CC131D"/>
    <w:rsid w:val="00CC17F0"/>
    <w:rsid w:val="00CC1853"/>
    <w:rsid w:val="00CC1A34"/>
    <w:rsid w:val="00CC1CB8"/>
    <w:rsid w:val="00CC1FAE"/>
    <w:rsid w:val="00CC203E"/>
    <w:rsid w:val="00CC237C"/>
    <w:rsid w:val="00CC24BB"/>
    <w:rsid w:val="00CC29EF"/>
    <w:rsid w:val="00CC2D14"/>
    <w:rsid w:val="00CC2EDC"/>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BF6"/>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253B"/>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7"/>
    <w:rsid w:val="00CF166B"/>
    <w:rsid w:val="00CF19DA"/>
    <w:rsid w:val="00CF1B19"/>
    <w:rsid w:val="00CF1C7F"/>
    <w:rsid w:val="00CF1CC0"/>
    <w:rsid w:val="00CF1D7F"/>
    <w:rsid w:val="00CF1E7A"/>
    <w:rsid w:val="00CF1F28"/>
    <w:rsid w:val="00CF2234"/>
    <w:rsid w:val="00CF24F8"/>
    <w:rsid w:val="00CF2653"/>
    <w:rsid w:val="00CF2EB4"/>
    <w:rsid w:val="00CF3415"/>
    <w:rsid w:val="00CF353B"/>
    <w:rsid w:val="00CF3789"/>
    <w:rsid w:val="00CF4247"/>
    <w:rsid w:val="00CF44CE"/>
    <w:rsid w:val="00CF4AA6"/>
    <w:rsid w:val="00CF4ED7"/>
    <w:rsid w:val="00CF5263"/>
    <w:rsid w:val="00CF60B5"/>
    <w:rsid w:val="00CF6265"/>
    <w:rsid w:val="00CF6C71"/>
    <w:rsid w:val="00CF7076"/>
    <w:rsid w:val="00CF774C"/>
    <w:rsid w:val="00CF7BEB"/>
    <w:rsid w:val="00CF7DBD"/>
    <w:rsid w:val="00D004FA"/>
    <w:rsid w:val="00D00623"/>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298"/>
    <w:rsid w:val="00D12365"/>
    <w:rsid w:val="00D1241E"/>
    <w:rsid w:val="00D127AD"/>
    <w:rsid w:val="00D1292D"/>
    <w:rsid w:val="00D12F30"/>
    <w:rsid w:val="00D13617"/>
    <w:rsid w:val="00D13D26"/>
    <w:rsid w:val="00D13F9F"/>
    <w:rsid w:val="00D14236"/>
    <w:rsid w:val="00D14553"/>
    <w:rsid w:val="00D14BC9"/>
    <w:rsid w:val="00D14DB1"/>
    <w:rsid w:val="00D14E28"/>
    <w:rsid w:val="00D15368"/>
    <w:rsid w:val="00D15A1B"/>
    <w:rsid w:val="00D15E51"/>
    <w:rsid w:val="00D15EA4"/>
    <w:rsid w:val="00D15F43"/>
    <w:rsid w:val="00D16014"/>
    <w:rsid w:val="00D16080"/>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47"/>
    <w:rsid w:val="00D22C56"/>
    <w:rsid w:val="00D22C8C"/>
    <w:rsid w:val="00D22CEE"/>
    <w:rsid w:val="00D230E4"/>
    <w:rsid w:val="00D233BB"/>
    <w:rsid w:val="00D233F1"/>
    <w:rsid w:val="00D23539"/>
    <w:rsid w:val="00D2490B"/>
    <w:rsid w:val="00D2494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4A1"/>
    <w:rsid w:val="00D35513"/>
    <w:rsid w:val="00D35672"/>
    <w:rsid w:val="00D36234"/>
    <w:rsid w:val="00D36371"/>
    <w:rsid w:val="00D366E5"/>
    <w:rsid w:val="00D36A61"/>
    <w:rsid w:val="00D36D63"/>
    <w:rsid w:val="00D37160"/>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0B"/>
    <w:rsid w:val="00D45285"/>
    <w:rsid w:val="00D45504"/>
    <w:rsid w:val="00D455D6"/>
    <w:rsid w:val="00D455F5"/>
    <w:rsid w:val="00D45D55"/>
    <w:rsid w:val="00D45DF3"/>
    <w:rsid w:val="00D4607B"/>
    <w:rsid w:val="00D46174"/>
    <w:rsid w:val="00D46349"/>
    <w:rsid w:val="00D46B05"/>
    <w:rsid w:val="00D47074"/>
    <w:rsid w:val="00D474C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DC5"/>
    <w:rsid w:val="00D61EF8"/>
    <w:rsid w:val="00D61FF0"/>
    <w:rsid w:val="00D6211D"/>
    <w:rsid w:val="00D626CD"/>
    <w:rsid w:val="00D62C97"/>
    <w:rsid w:val="00D62DF0"/>
    <w:rsid w:val="00D63517"/>
    <w:rsid w:val="00D636D1"/>
    <w:rsid w:val="00D637CA"/>
    <w:rsid w:val="00D63825"/>
    <w:rsid w:val="00D638B9"/>
    <w:rsid w:val="00D63B75"/>
    <w:rsid w:val="00D647CC"/>
    <w:rsid w:val="00D64D69"/>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69F"/>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9"/>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AB8"/>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1D2"/>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835"/>
    <w:rsid w:val="00DB6D4E"/>
    <w:rsid w:val="00DB6F41"/>
    <w:rsid w:val="00DB701B"/>
    <w:rsid w:val="00DB7FD6"/>
    <w:rsid w:val="00DC0C2E"/>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C11"/>
    <w:rsid w:val="00DC4D30"/>
    <w:rsid w:val="00DC5672"/>
    <w:rsid w:val="00DC58CF"/>
    <w:rsid w:val="00DC60A2"/>
    <w:rsid w:val="00DC6197"/>
    <w:rsid w:val="00DC6304"/>
    <w:rsid w:val="00DC631F"/>
    <w:rsid w:val="00DC6600"/>
    <w:rsid w:val="00DC67BD"/>
    <w:rsid w:val="00DC6833"/>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97B"/>
    <w:rsid w:val="00DF1BBB"/>
    <w:rsid w:val="00DF1E9C"/>
    <w:rsid w:val="00DF1FDD"/>
    <w:rsid w:val="00DF2868"/>
    <w:rsid w:val="00DF3AEC"/>
    <w:rsid w:val="00DF4138"/>
    <w:rsid w:val="00DF4455"/>
    <w:rsid w:val="00DF4572"/>
    <w:rsid w:val="00DF4640"/>
    <w:rsid w:val="00DF4658"/>
    <w:rsid w:val="00DF4999"/>
    <w:rsid w:val="00DF4E81"/>
    <w:rsid w:val="00DF4EFB"/>
    <w:rsid w:val="00DF54D1"/>
    <w:rsid w:val="00DF55CB"/>
    <w:rsid w:val="00DF5E6F"/>
    <w:rsid w:val="00DF62F8"/>
    <w:rsid w:val="00DF64B7"/>
    <w:rsid w:val="00DF6662"/>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DBC"/>
    <w:rsid w:val="00E00EB6"/>
    <w:rsid w:val="00E00F5D"/>
    <w:rsid w:val="00E01359"/>
    <w:rsid w:val="00E013B0"/>
    <w:rsid w:val="00E015EC"/>
    <w:rsid w:val="00E0167F"/>
    <w:rsid w:val="00E01765"/>
    <w:rsid w:val="00E01BFD"/>
    <w:rsid w:val="00E01C05"/>
    <w:rsid w:val="00E01DAA"/>
    <w:rsid w:val="00E01F06"/>
    <w:rsid w:val="00E021C5"/>
    <w:rsid w:val="00E023E5"/>
    <w:rsid w:val="00E02432"/>
    <w:rsid w:val="00E024B7"/>
    <w:rsid w:val="00E02838"/>
    <w:rsid w:val="00E03016"/>
    <w:rsid w:val="00E0305E"/>
    <w:rsid w:val="00E033D3"/>
    <w:rsid w:val="00E033FB"/>
    <w:rsid w:val="00E038FC"/>
    <w:rsid w:val="00E03E8A"/>
    <w:rsid w:val="00E04022"/>
    <w:rsid w:val="00E040A1"/>
    <w:rsid w:val="00E062D9"/>
    <w:rsid w:val="00E06403"/>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B35"/>
    <w:rsid w:val="00E37C54"/>
    <w:rsid w:val="00E37E69"/>
    <w:rsid w:val="00E37EED"/>
    <w:rsid w:val="00E405A7"/>
    <w:rsid w:val="00E40847"/>
    <w:rsid w:val="00E40AD5"/>
    <w:rsid w:val="00E40B47"/>
    <w:rsid w:val="00E40D91"/>
    <w:rsid w:val="00E40E0F"/>
    <w:rsid w:val="00E41A78"/>
    <w:rsid w:val="00E41B22"/>
    <w:rsid w:val="00E41E2C"/>
    <w:rsid w:val="00E42024"/>
    <w:rsid w:val="00E42040"/>
    <w:rsid w:val="00E429ED"/>
    <w:rsid w:val="00E435B1"/>
    <w:rsid w:val="00E436B8"/>
    <w:rsid w:val="00E43DEF"/>
    <w:rsid w:val="00E43F37"/>
    <w:rsid w:val="00E4445D"/>
    <w:rsid w:val="00E44593"/>
    <w:rsid w:val="00E44AFA"/>
    <w:rsid w:val="00E44B67"/>
    <w:rsid w:val="00E450ED"/>
    <w:rsid w:val="00E451BA"/>
    <w:rsid w:val="00E45289"/>
    <w:rsid w:val="00E45403"/>
    <w:rsid w:val="00E4556C"/>
    <w:rsid w:val="00E45815"/>
    <w:rsid w:val="00E45AB2"/>
    <w:rsid w:val="00E45C47"/>
    <w:rsid w:val="00E45DC4"/>
    <w:rsid w:val="00E4615D"/>
    <w:rsid w:val="00E46CD8"/>
    <w:rsid w:val="00E46E97"/>
    <w:rsid w:val="00E4745C"/>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00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3FCE"/>
    <w:rsid w:val="00E642E6"/>
    <w:rsid w:val="00E64424"/>
    <w:rsid w:val="00E64675"/>
    <w:rsid w:val="00E646AD"/>
    <w:rsid w:val="00E6484D"/>
    <w:rsid w:val="00E64BA2"/>
    <w:rsid w:val="00E64C8C"/>
    <w:rsid w:val="00E64C99"/>
    <w:rsid w:val="00E64CD3"/>
    <w:rsid w:val="00E64E08"/>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4B"/>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072"/>
    <w:rsid w:val="00E75174"/>
    <w:rsid w:val="00E756D2"/>
    <w:rsid w:val="00E75814"/>
    <w:rsid w:val="00E758CD"/>
    <w:rsid w:val="00E75A8A"/>
    <w:rsid w:val="00E75DF2"/>
    <w:rsid w:val="00E75EBA"/>
    <w:rsid w:val="00E762A3"/>
    <w:rsid w:val="00E762DD"/>
    <w:rsid w:val="00E763B4"/>
    <w:rsid w:val="00E76893"/>
    <w:rsid w:val="00E7721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2C82"/>
    <w:rsid w:val="00E93043"/>
    <w:rsid w:val="00E9381A"/>
    <w:rsid w:val="00E93C5B"/>
    <w:rsid w:val="00E9431E"/>
    <w:rsid w:val="00E94557"/>
    <w:rsid w:val="00E947A6"/>
    <w:rsid w:val="00E94BFA"/>
    <w:rsid w:val="00E951F8"/>
    <w:rsid w:val="00E9556B"/>
    <w:rsid w:val="00E957E3"/>
    <w:rsid w:val="00E95BA6"/>
    <w:rsid w:val="00E95BEF"/>
    <w:rsid w:val="00E96452"/>
    <w:rsid w:val="00E966DB"/>
    <w:rsid w:val="00E96C3C"/>
    <w:rsid w:val="00E970C1"/>
    <w:rsid w:val="00E974AD"/>
    <w:rsid w:val="00E97648"/>
    <w:rsid w:val="00E97685"/>
    <w:rsid w:val="00E97775"/>
    <w:rsid w:val="00EA02E6"/>
    <w:rsid w:val="00EA0E4A"/>
    <w:rsid w:val="00EA1A54"/>
    <w:rsid w:val="00EA1B7A"/>
    <w:rsid w:val="00EA2226"/>
    <w:rsid w:val="00EA23DA"/>
    <w:rsid w:val="00EA25F7"/>
    <w:rsid w:val="00EA26FC"/>
    <w:rsid w:val="00EA28A3"/>
    <w:rsid w:val="00EA2D9D"/>
    <w:rsid w:val="00EA2FDA"/>
    <w:rsid w:val="00EA322B"/>
    <w:rsid w:val="00EA373B"/>
    <w:rsid w:val="00EA3B5A"/>
    <w:rsid w:val="00EA3E5B"/>
    <w:rsid w:val="00EA410E"/>
    <w:rsid w:val="00EA41D0"/>
    <w:rsid w:val="00EA4686"/>
    <w:rsid w:val="00EA4FD1"/>
    <w:rsid w:val="00EA53C2"/>
    <w:rsid w:val="00EA54B9"/>
    <w:rsid w:val="00EA5695"/>
    <w:rsid w:val="00EA5B0A"/>
    <w:rsid w:val="00EA5FCC"/>
    <w:rsid w:val="00EA60B8"/>
    <w:rsid w:val="00EA633C"/>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43"/>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9A3"/>
    <w:rsid w:val="00EB6BC4"/>
    <w:rsid w:val="00EB6DA7"/>
    <w:rsid w:val="00EB70B0"/>
    <w:rsid w:val="00EB73DC"/>
    <w:rsid w:val="00EB7554"/>
    <w:rsid w:val="00EB7633"/>
    <w:rsid w:val="00EB7736"/>
    <w:rsid w:val="00EB7A25"/>
    <w:rsid w:val="00EB7CA8"/>
    <w:rsid w:val="00EB7D31"/>
    <w:rsid w:val="00EC00F6"/>
    <w:rsid w:val="00EC093D"/>
    <w:rsid w:val="00EC0DF4"/>
    <w:rsid w:val="00EC100B"/>
    <w:rsid w:val="00EC12A2"/>
    <w:rsid w:val="00EC153B"/>
    <w:rsid w:val="00EC1837"/>
    <w:rsid w:val="00EC2D80"/>
    <w:rsid w:val="00EC2E2D"/>
    <w:rsid w:val="00EC34C3"/>
    <w:rsid w:val="00EC3B64"/>
    <w:rsid w:val="00EC462B"/>
    <w:rsid w:val="00EC4723"/>
    <w:rsid w:val="00EC4830"/>
    <w:rsid w:val="00EC4FFC"/>
    <w:rsid w:val="00EC5636"/>
    <w:rsid w:val="00EC568D"/>
    <w:rsid w:val="00EC56E0"/>
    <w:rsid w:val="00EC58DD"/>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7F"/>
    <w:rsid w:val="00ED2AFE"/>
    <w:rsid w:val="00ED2E52"/>
    <w:rsid w:val="00ED2EEE"/>
    <w:rsid w:val="00ED2F7B"/>
    <w:rsid w:val="00ED3024"/>
    <w:rsid w:val="00ED3E70"/>
    <w:rsid w:val="00ED3F7B"/>
    <w:rsid w:val="00ED445A"/>
    <w:rsid w:val="00ED46A8"/>
    <w:rsid w:val="00ED482B"/>
    <w:rsid w:val="00ED4E31"/>
    <w:rsid w:val="00ED57AA"/>
    <w:rsid w:val="00ED57D7"/>
    <w:rsid w:val="00ED5C55"/>
    <w:rsid w:val="00ED5E1F"/>
    <w:rsid w:val="00ED5FE4"/>
    <w:rsid w:val="00ED65DB"/>
    <w:rsid w:val="00ED6C7F"/>
    <w:rsid w:val="00ED6CCE"/>
    <w:rsid w:val="00ED6CFA"/>
    <w:rsid w:val="00ED6FF5"/>
    <w:rsid w:val="00ED7164"/>
    <w:rsid w:val="00ED71C5"/>
    <w:rsid w:val="00ED770B"/>
    <w:rsid w:val="00EE0D10"/>
    <w:rsid w:val="00EE0FEF"/>
    <w:rsid w:val="00EE111D"/>
    <w:rsid w:val="00EE12D3"/>
    <w:rsid w:val="00EE1498"/>
    <w:rsid w:val="00EE169E"/>
    <w:rsid w:val="00EE16FA"/>
    <w:rsid w:val="00EE1716"/>
    <w:rsid w:val="00EE1DA0"/>
    <w:rsid w:val="00EE1ECC"/>
    <w:rsid w:val="00EE2012"/>
    <w:rsid w:val="00EE2628"/>
    <w:rsid w:val="00EE2B29"/>
    <w:rsid w:val="00EE2DDA"/>
    <w:rsid w:val="00EE2F67"/>
    <w:rsid w:val="00EE30F4"/>
    <w:rsid w:val="00EE37F0"/>
    <w:rsid w:val="00EE3C42"/>
    <w:rsid w:val="00EE3D4F"/>
    <w:rsid w:val="00EE432C"/>
    <w:rsid w:val="00EE444B"/>
    <w:rsid w:val="00EE49E9"/>
    <w:rsid w:val="00EE4B3C"/>
    <w:rsid w:val="00EE4B6D"/>
    <w:rsid w:val="00EE5278"/>
    <w:rsid w:val="00EE534D"/>
    <w:rsid w:val="00EE555E"/>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4F8"/>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1D8A"/>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00F"/>
    <w:rsid w:val="00F207BC"/>
    <w:rsid w:val="00F20A3E"/>
    <w:rsid w:val="00F20DFF"/>
    <w:rsid w:val="00F218D4"/>
    <w:rsid w:val="00F21B8A"/>
    <w:rsid w:val="00F21D85"/>
    <w:rsid w:val="00F21EEC"/>
    <w:rsid w:val="00F22136"/>
    <w:rsid w:val="00F2250A"/>
    <w:rsid w:val="00F229A0"/>
    <w:rsid w:val="00F22D87"/>
    <w:rsid w:val="00F230C8"/>
    <w:rsid w:val="00F2380E"/>
    <w:rsid w:val="00F23B4A"/>
    <w:rsid w:val="00F24344"/>
    <w:rsid w:val="00F2467D"/>
    <w:rsid w:val="00F24788"/>
    <w:rsid w:val="00F256A9"/>
    <w:rsid w:val="00F25D32"/>
    <w:rsid w:val="00F2640F"/>
    <w:rsid w:val="00F264CA"/>
    <w:rsid w:val="00F26519"/>
    <w:rsid w:val="00F268C3"/>
    <w:rsid w:val="00F26E30"/>
    <w:rsid w:val="00F2747E"/>
    <w:rsid w:val="00F27B31"/>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3E"/>
    <w:rsid w:val="00F35873"/>
    <w:rsid w:val="00F35920"/>
    <w:rsid w:val="00F364C3"/>
    <w:rsid w:val="00F366A5"/>
    <w:rsid w:val="00F36849"/>
    <w:rsid w:val="00F36C5F"/>
    <w:rsid w:val="00F36E8C"/>
    <w:rsid w:val="00F3701B"/>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DC0"/>
    <w:rsid w:val="00F43F0C"/>
    <w:rsid w:val="00F43F5C"/>
    <w:rsid w:val="00F44363"/>
    <w:rsid w:val="00F446DB"/>
    <w:rsid w:val="00F44D95"/>
    <w:rsid w:val="00F44EC5"/>
    <w:rsid w:val="00F44EFB"/>
    <w:rsid w:val="00F45A12"/>
    <w:rsid w:val="00F45F46"/>
    <w:rsid w:val="00F45F9C"/>
    <w:rsid w:val="00F465A5"/>
    <w:rsid w:val="00F46AE9"/>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455"/>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0C8"/>
    <w:rsid w:val="00F71124"/>
    <w:rsid w:val="00F714FE"/>
    <w:rsid w:val="00F715E8"/>
    <w:rsid w:val="00F71888"/>
    <w:rsid w:val="00F719CD"/>
    <w:rsid w:val="00F71BB8"/>
    <w:rsid w:val="00F720DF"/>
    <w:rsid w:val="00F7218C"/>
    <w:rsid w:val="00F72393"/>
    <w:rsid w:val="00F72584"/>
    <w:rsid w:val="00F7290D"/>
    <w:rsid w:val="00F72A10"/>
    <w:rsid w:val="00F72AD8"/>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08B"/>
    <w:rsid w:val="00F77383"/>
    <w:rsid w:val="00F7774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3EF"/>
    <w:rsid w:val="00F905A2"/>
    <w:rsid w:val="00F9062D"/>
    <w:rsid w:val="00F90ADB"/>
    <w:rsid w:val="00F90C1A"/>
    <w:rsid w:val="00F90E6C"/>
    <w:rsid w:val="00F90E78"/>
    <w:rsid w:val="00F910D5"/>
    <w:rsid w:val="00F91209"/>
    <w:rsid w:val="00F9129F"/>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B3B"/>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E72"/>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D"/>
    <w:rsid w:val="00FB2537"/>
    <w:rsid w:val="00FB2AB5"/>
    <w:rsid w:val="00FB2F89"/>
    <w:rsid w:val="00FB30D3"/>
    <w:rsid w:val="00FB33DC"/>
    <w:rsid w:val="00FB3B2B"/>
    <w:rsid w:val="00FB4338"/>
    <w:rsid w:val="00FB454F"/>
    <w:rsid w:val="00FB4650"/>
    <w:rsid w:val="00FB477E"/>
    <w:rsid w:val="00FB4806"/>
    <w:rsid w:val="00FB4C9C"/>
    <w:rsid w:val="00FB4E66"/>
    <w:rsid w:val="00FB5D6D"/>
    <w:rsid w:val="00FB6165"/>
    <w:rsid w:val="00FB61F8"/>
    <w:rsid w:val="00FB62B4"/>
    <w:rsid w:val="00FB64D6"/>
    <w:rsid w:val="00FB77F4"/>
    <w:rsid w:val="00FB7887"/>
    <w:rsid w:val="00FB7BB2"/>
    <w:rsid w:val="00FB7C70"/>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527C"/>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35"/>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541"/>
    <w:rsid w:val="00FF1898"/>
    <w:rsid w:val="00FF1B0A"/>
    <w:rsid w:val="00FF1BDC"/>
    <w:rsid w:val="00FF2310"/>
    <w:rsid w:val="00FF2494"/>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List Paragraph,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List Paragraph Char,Paragrafo elenco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8"/>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Style1">
    <w:name w:val="Style1"/>
    <w:basedOn w:val="a"/>
    <w:link w:val="Style1Char"/>
    <w:qFormat/>
    <w:rsid w:val="00F46AE9"/>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F46AE9"/>
    <w:rPr>
      <w:rFonts w:eastAsia="Malgun Gothic" w:cs="Batang"/>
      <w:lang w:val="en-GB" w:eastAsia="en-US"/>
    </w:rPr>
  </w:style>
  <w:style w:type="character" w:styleId="af9">
    <w:name w:val="Emphasis"/>
    <w:qFormat/>
    <w:rsid w:val="00613E62"/>
    <w:rPr>
      <w:i/>
      <w:iCs/>
    </w:rPr>
  </w:style>
  <w:style w:type="paragraph" w:customStyle="1" w:styleId="0Maintext">
    <w:name w:val="0 Main text"/>
    <w:basedOn w:val="a"/>
    <w:link w:val="0MaintextChar"/>
    <w:qFormat/>
    <w:rsid w:val="003823E1"/>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823E1"/>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81295065">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37429283">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49407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0903755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488884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3709746">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0289442">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FF5EB-6D29-4AEC-A475-069700681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16</cp:revision>
  <cp:lastPrinted>2015-03-27T14:25:00Z</cp:lastPrinted>
  <dcterms:created xsi:type="dcterms:W3CDTF">2019-09-26T02:23:00Z</dcterms:created>
  <dcterms:modified xsi:type="dcterms:W3CDTF">2019-11-08T02:24:00Z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